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>«</w:t>
      </w:r>
      <w:r w:rsidR="00AD5117">
        <w:rPr>
          <w:sz w:val="28"/>
          <w:szCs w:val="28"/>
        </w:rPr>
        <w:t>Территориальное планирование</w:t>
      </w:r>
      <w:r w:rsidRPr="002E7017">
        <w:rPr>
          <w:sz w:val="28"/>
          <w:szCs w:val="28"/>
        </w:rPr>
        <w:t xml:space="preserve">» на 2025 год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730"/>
        <w:gridCol w:w="3589"/>
        <w:gridCol w:w="1143"/>
        <w:gridCol w:w="1221"/>
        <w:gridCol w:w="1859"/>
        <w:gridCol w:w="899"/>
        <w:gridCol w:w="1516"/>
        <w:gridCol w:w="1691"/>
        <w:gridCol w:w="1140"/>
        <w:gridCol w:w="1499"/>
      </w:tblGrid>
      <w:tr w:rsidR="007B740A" w:rsidRPr="002E7017" w:rsidTr="0065045C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Срок реализации &lt;1&gt;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(должность, ФИО)</w:t>
            </w:r>
          </w:p>
        </w:tc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Объем расходов, (тыс. рублей) &lt;2&gt;</w:t>
            </w:r>
          </w:p>
        </w:tc>
      </w:tr>
      <w:tr w:rsidR="007B740A" w:rsidRPr="002E7017" w:rsidTr="007B740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областной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E7017">
              <w:rPr>
                <w:sz w:val="22"/>
                <w:szCs w:val="22"/>
                <w:lang w:eastAsia="en-US"/>
              </w:rPr>
              <w:t>внебюд-жетные</w:t>
            </w:r>
            <w:proofErr w:type="spellEnd"/>
            <w:proofErr w:type="gramEnd"/>
            <w:r w:rsidRPr="002E7017">
              <w:rPr>
                <w:sz w:val="22"/>
                <w:szCs w:val="22"/>
                <w:lang w:eastAsia="en-US"/>
              </w:rPr>
              <w:br/>
              <w:t>источники</w:t>
            </w:r>
          </w:p>
        </w:tc>
      </w:tr>
    </w:tbl>
    <w:p w:rsidR="007B740A" w:rsidRPr="002E7017" w:rsidRDefault="007B740A" w:rsidP="007B740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730"/>
        <w:gridCol w:w="3589"/>
        <w:gridCol w:w="1143"/>
        <w:gridCol w:w="1221"/>
        <w:gridCol w:w="1859"/>
        <w:gridCol w:w="889"/>
        <w:gridCol w:w="10"/>
        <w:gridCol w:w="1516"/>
        <w:gridCol w:w="1691"/>
        <w:gridCol w:w="1140"/>
        <w:gridCol w:w="1499"/>
      </w:tblGrid>
      <w:tr w:rsidR="007B740A" w:rsidRPr="002E7017" w:rsidTr="007B740A">
        <w:trPr>
          <w:trHeight w:val="20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B740A" w:rsidRPr="002E7017" w:rsidTr="0065045C">
        <w:trPr>
          <w:trHeight w:val="20"/>
        </w:trPr>
        <w:tc>
          <w:tcPr>
            <w:tcW w:w="152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40A" w:rsidRPr="002E7017" w:rsidRDefault="007B740A" w:rsidP="00A02F4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  <w:lang w:eastAsia="en-US"/>
              </w:rPr>
              <w:t>Направление 1 «</w:t>
            </w:r>
            <w:r w:rsidR="00137191">
              <w:t>Ремонт и содержание муниципального имущества Семикаракорского городского поселения</w:t>
            </w:r>
            <w:r w:rsidR="00137191" w:rsidRPr="00E33713">
              <w:t>»</w:t>
            </w:r>
            <w:r w:rsidRPr="002E7017">
              <w:rPr>
                <w:sz w:val="22"/>
                <w:szCs w:val="22"/>
                <w:lang w:eastAsia="en-US"/>
              </w:rPr>
              <w:t>» &lt;3&gt;</w:t>
            </w:r>
          </w:p>
        </w:tc>
      </w:tr>
      <w:tr w:rsidR="00704127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A02F45" w:rsidRDefault="00704127" w:rsidP="0065045C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45" w:rsidRPr="00A02F45" w:rsidRDefault="00D06835" w:rsidP="00A02F45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="00A02F45" w:rsidRPr="00A02F45">
              <w:rPr>
                <w:sz w:val="22"/>
                <w:szCs w:val="22"/>
                <w:lang w:eastAsia="en-US"/>
              </w:rPr>
              <w:t>«</w:t>
            </w:r>
            <w:r w:rsidR="00AD5117" w:rsidRPr="00AD5117">
              <w:rPr>
                <w:sz w:val="22"/>
                <w:szCs w:val="22"/>
              </w:rPr>
              <w:t>Внесение изменений в Генеральный план Семикаракорского городского поселения</w:t>
            </w:r>
            <w:r w:rsidR="00A02F45" w:rsidRPr="00A02F45">
              <w:rPr>
                <w:sz w:val="22"/>
                <w:szCs w:val="22"/>
              </w:rPr>
              <w:t>»</w:t>
            </w:r>
          </w:p>
          <w:p w:rsidR="00704127" w:rsidRPr="00A02F45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AD5117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AD5117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AD5117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4A6311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311" w:rsidRPr="00A02F45" w:rsidRDefault="004A6311" w:rsidP="0065045C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311" w:rsidRPr="00A02F45" w:rsidRDefault="004A6311" w:rsidP="008979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1. «</w:t>
            </w:r>
            <w:r w:rsidR="0089799F" w:rsidRPr="00AD5117">
              <w:rPr>
                <w:rFonts w:ascii="Times New Roman" w:hAnsi="Times New Roman"/>
                <w:sz w:val="22"/>
                <w:szCs w:val="22"/>
              </w:rPr>
              <w:t>Внесение изменений в Генеральный план Семикаракорского городского поселения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540D8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540D8A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4A6311" w:rsidRPr="00A02F45" w:rsidTr="00A02F45">
        <w:trPr>
          <w:trHeight w:val="146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311" w:rsidRPr="00A02F45" w:rsidRDefault="004A6311" w:rsidP="004A6311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311" w:rsidRPr="00A02F45" w:rsidRDefault="0089799F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979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Комплекс процессных мероприятий</w:t>
            </w:r>
            <w:r w:rsidRPr="00A02F45">
              <w:rPr>
                <w:sz w:val="22"/>
                <w:szCs w:val="22"/>
                <w:lang w:eastAsia="en-US"/>
              </w:rPr>
              <w:t xml:space="preserve"> </w:t>
            </w:r>
            <w:r w:rsidR="004A6311" w:rsidRPr="00A02F4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A6311" w:rsidRPr="00AD5117">
              <w:rPr>
                <w:rFonts w:ascii="Times New Roman" w:hAnsi="Times New Roman"/>
                <w:sz w:val="22"/>
                <w:szCs w:val="22"/>
              </w:rPr>
              <w:t>Внесение изменений в Правила землепользования и застройки Семикаракорского городского поселения</w:t>
            </w:r>
            <w:r w:rsidR="004A6311" w:rsidRPr="00A02F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65045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311" w:rsidRPr="00A02F45" w:rsidRDefault="004A6311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311" w:rsidRPr="00A02F45" w:rsidRDefault="004A631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311" w:rsidRPr="00A02F45" w:rsidRDefault="004A631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311" w:rsidRPr="00A02F45" w:rsidRDefault="004A631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311" w:rsidRPr="00A02F45" w:rsidRDefault="004A631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89799F" w:rsidRPr="00A02F45" w:rsidTr="00A02F45">
        <w:trPr>
          <w:trHeight w:val="146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99F" w:rsidRPr="00A02F45" w:rsidRDefault="0089799F" w:rsidP="00540D8A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99F" w:rsidRPr="00A02F45" w:rsidRDefault="0089799F" w:rsidP="008979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AD5117">
              <w:rPr>
                <w:rFonts w:ascii="Times New Roman" w:hAnsi="Times New Roman"/>
                <w:sz w:val="22"/>
                <w:szCs w:val="22"/>
              </w:rPr>
              <w:t>Внесение изменений в Правила землепользования и застройки Семикаракорского городского поселения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540D8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540D8A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99F" w:rsidRPr="00A02F45" w:rsidRDefault="0089799F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99F" w:rsidRPr="00A02F45" w:rsidRDefault="0089799F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99F" w:rsidRPr="00A02F45" w:rsidRDefault="0089799F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799F" w:rsidRPr="00A02F45" w:rsidRDefault="0089799F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89799F" w:rsidRPr="00A02F45" w:rsidTr="00A02F45">
        <w:trPr>
          <w:trHeight w:val="146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65045C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7D2A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точка мероприятия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AD5117">
              <w:rPr>
                <w:rFonts w:ascii="Times New Roman" w:hAnsi="Times New Roman"/>
                <w:sz w:val="22"/>
                <w:szCs w:val="22"/>
              </w:rPr>
              <w:t>Внесение изменений в местные нормативы градостроительного проектирования муниципального образования «</w:t>
            </w:r>
            <w:proofErr w:type="spellStart"/>
            <w:r w:rsidRPr="00AD5117">
              <w:rPr>
                <w:rFonts w:ascii="Times New Roman" w:hAnsi="Times New Roman"/>
                <w:sz w:val="22"/>
                <w:szCs w:val="22"/>
              </w:rPr>
              <w:t>Семикаракорское</w:t>
            </w:r>
            <w:proofErr w:type="spellEnd"/>
            <w:r w:rsidRPr="00AD5117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  <w:r>
              <w:rPr>
                <w:rFonts w:ascii="Times New Roman" w:hAnsi="Times New Roman"/>
                <w:sz w:val="28"/>
              </w:rPr>
              <w:t>»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49297A" w:rsidRDefault="0089799F" w:rsidP="0049297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29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7D2A5A" w:rsidRPr="00A02F45" w:rsidTr="00A02F45">
        <w:trPr>
          <w:trHeight w:val="146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7D2A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AD5117">
              <w:rPr>
                <w:rFonts w:ascii="Times New Roman" w:hAnsi="Times New Roman"/>
                <w:sz w:val="22"/>
                <w:szCs w:val="22"/>
              </w:rPr>
              <w:t>Внесение изменений в местные нормативы градостроительного проектирования муниципального образования «</w:t>
            </w:r>
            <w:proofErr w:type="spellStart"/>
            <w:r w:rsidRPr="00AD5117">
              <w:rPr>
                <w:rFonts w:ascii="Times New Roman" w:hAnsi="Times New Roman"/>
                <w:sz w:val="22"/>
                <w:szCs w:val="22"/>
              </w:rPr>
              <w:t>Семикаракорское</w:t>
            </w:r>
            <w:proofErr w:type="spellEnd"/>
            <w:r w:rsidRPr="00AD5117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  <w:r>
              <w:rPr>
                <w:rFonts w:ascii="Times New Roman" w:hAnsi="Times New Roman"/>
                <w:sz w:val="28"/>
              </w:rPr>
              <w:t>»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89799F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7D2A5A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7D2A5A" w:rsidP="00D44D44">
            <w:pPr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 мероприятия</w:t>
            </w:r>
            <w:r w:rsidRPr="00A02F45">
              <w:rPr>
                <w:sz w:val="22"/>
                <w:szCs w:val="22"/>
              </w:rPr>
              <w:t xml:space="preserve"> </w:t>
            </w:r>
            <w:r w:rsidR="0089799F" w:rsidRPr="00A02F45">
              <w:rPr>
                <w:sz w:val="22"/>
                <w:szCs w:val="22"/>
              </w:rPr>
              <w:t>«</w:t>
            </w:r>
            <w:r w:rsidR="0089799F" w:rsidRPr="00AD5117">
              <w:rPr>
                <w:sz w:val="22"/>
                <w:szCs w:val="22"/>
              </w:rPr>
              <w:t>Оценка стоимости земельных участков</w:t>
            </w:r>
            <w:r w:rsidR="0089799F" w:rsidRPr="00A02F45">
              <w:rPr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05628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6504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40,0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65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7D2A5A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7D2A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AD5117">
              <w:rPr>
                <w:rFonts w:ascii="Times New Roman" w:hAnsi="Times New Roman"/>
                <w:sz w:val="22"/>
                <w:szCs w:val="22"/>
              </w:rPr>
              <w:t>Оценка стоимости земельных участков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89799F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7D2A5A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8979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7D2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точка мероприятия </w:t>
            </w:r>
            <w:r w:rsidRPr="00A02F45">
              <w:rPr>
                <w:sz w:val="22"/>
                <w:szCs w:val="22"/>
              </w:rPr>
              <w:t>«</w:t>
            </w:r>
            <w:r w:rsidRPr="00AD5117">
              <w:rPr>
                <w:sz w:val="22"/>
                <w:szCs w:val="22"/>
              </w:rPr>
              <w:t>Межевание земельных участков, расположенных на территории Семикаракорского городского поселения</w:t>
            </w:r>
            <w:r w:rsidRPr="00A02F45">
              <w:rPr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49297A" w:rsidRDefault="0089799F" w:rsidP="0049297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29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99F" w:rsidRPr="00A02F45" w:rsidRDefault="0089799F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7D2A5A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AD5117">
              <w:rPr>
                <w:rFonts w:ascii="Times New Roman" w:hAnsi="Times New Roman"/>
                <w:sz w:val="22"/>
                <w:szCs w:val="22"/>
              </w:rPr>
              <w:t>Межевание земельных участков, расположенных на территории Семикаракорского городского поселения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7D2A5A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D44D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D44D44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 мероприятия</w:t>
            </w:r>
            <w:r w:rsidRPr="00A02F45">
              <w:rPr>
                <w:sz w:val="22"/>
                <w:szCs w:val="22"/>
              </w:rPr>
              <w:t xml:space="preserve"> «</w:t>
            </w:r>
            <w:r w:rsidRPr="00AD5117">
              <w:rPr>
                <w:sz w:val="22"/>
                <w:szCs w:val="22"/>
              </w:rPr>
              <w:t>Проведение строительно-технической экспертизы</w:t>
            </w:r>
            <w:r w:rsidRPr="00A02F45">
              <w:rPr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D44D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D44D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7D2A5A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7D2A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AD5117">
              <w:rPr>
                <w:rFonts w:ascii="Times New Roman" w:hAnsi="Times New Roman"/>
                <w:sz w:val="22"/>
                <w:szCs w:val="22"/>
              </w:rPr>
              <w:t>Проведение строительно-технической экспертизы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7D2A5A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D44D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7D2A5A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точка мероприятия </w:t>
            </w:r>
            <w:r w:rsidRPr="00A02F45">
              <w:rPr>
                <w:sz w:val="22"/>
                <w:szCs w:val="22"/>
              </w:rPr>
              <w:t>«</w:t>
            </w:r>
            <w:r w:rsidRPr="00AD5117">
              <w:rPr>
                <w:sz w:val="22"/>
                <w:szCs w:val="22"/>
              </w:rPr>
              <w:t>Разработка проектной документации</w:t>
            </w:r>
            <w:r w:rsidRPr="00A02F45">
              <w:rPr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49297A" w:rsidRDefault="007D2A5A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29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7D2A5A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7D2A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Pr="00AD5117">
              <w:rPr>
                <w:rFonts w:ascii="Times New Roman" w:hAnsi="Times New Roman"/>
                <w:sz w:val="22"/>
                <w:szCs w:val="22"/>
              </w:rPr>
              <w:t>Разработка проектной документации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Васильевна, заведующий отделом архитектуры, градостроительства и земельно-имущественных отношений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A5A" w:rsidRPr="00A02F45" w:rsidRDefault="007D2A5A" w:rsidP="00540D8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</w:tbl>
    <w:p w:rsidR="007B740A" w:rsidRPr="00A02F45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A02F45" w:rsidRDefault="007B740A" w:rsidP="007B740A">
      <w:pPr>
        <w:widowControl w:val="0"/>
        <w:jc w:val="both"/>
        <w:rPr>
          <w:sz w:val="22"/>
          <w:szCs w:val="22"/>
        </w:rPr>
      </w:pPr>
      <w:r w:rsidRPr="00A02F45">
        <w:rPr>
          <w:sz w:val="22"/>
          <w:szCs w:val="22"/>
        </w:rPr>
        <w:t>&lt;1&gt; Дата указывается в формате ДД.ММ</w:t>
      </w:r>
      <w:proofErr w:type="gramStart"/>
      <w:r w:rsidRPr="00A02F45">
        <w:rPr>
          <w:sz w:val="22"/>
          <w:szCs w:val="22"/>
        </w:rPr>
        <w:t>.Г</w:t>
      </w:r>
      <w:proofErr w:type="gramEnd"/>
      <w:r w:rsidRPr="00A02F45">
        <w:rPr>
          <w:sz w:val="22"/>
          <w:szCs w:val="22"/>
        </w:rPr>
        <w:t>Г.</w:t>
      </w:r>
    </w:p>
    <w:p w:rsidR="007B740A" w:rsidRPr="00A02F45" w:rsidRDefault="007B740A" w:rsidP="007B740A">
      <w:pPr>
        <w:widowControl w:val="0"/>
        <w:jc w:val="both"/>
        <w:rPr>
          <w:sz w:val="22"/>
          <w:szCs w:val="22"/>
        </w:rPr>
      </w:pPr>
      <w:r w:rsidRPr="00A02F45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A02F45" w:rsidRDefault="007B740A" w:rsidP="007B740A">
      <w:pPr>
        <w:jc w:val="both"/>
        <w:rPr>
          <w:sz w:val="22"/>
          <w:szCs w:val="22"/>
        </w:rPr>
      </w:pPr>
      <w:r w:rsidRPr="00A02F45">
        <w:rPr>
          <w:sz w:val="22"/>
          <w:szCs w:val="22"/>
        </w:rPr>
        <w:t>&lt;3</w:t>
      </w:r>
      <w:proofErr w:type="gramStart"/>
      <w:r w:rsidRPr="00A02F45">
        <w:rPr>
          <w:sz w:val="22"/>
          <w:szCs w:val="22"/>
        </w:rPr>
        <w:t>&gt; В</w:t>
      </w:r>
      <w:proofErr w:type="gramEnd"/>
      <w:r w:rsidRPr="00A02F45">
        <w:rPr>
          <w:sz w:val="22"/>
          <w:szCs w:val="22"/>
        </w:rPr>
        <w:t>ключается в случае выделения в рамках программы направлений.</w:t>
      </w:r>
    </w:p>
    <w:p w:rsidR="007B740A" w:rsidRPr="00A02F45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bookmarkStart w:id="0" w:name="_GoBack"/>
      <w:bookmarkEnd w:id="0"/>
    </w:p>
    <w:sectPr w:rsidR="007B740A" w:rsidRPr="00A02F45" w:rsidSect="0065045C">
      <w:pgSz w:w="16838" w:h="11906" w:orient="landscape"/>
      <w:pgMar w:top="567" w:right="567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3EFE"/>
    <w:rsid w:val="000233AF"/>
    <w:rsid w:val="000348E7"/>
    <w:rsid w:val="00056282"/>
    <w:rsid w:val="00056728"/>
    <w:rsid w:val="0012625D"/>
    <w:rsid w:val="00137191"/>
    <w:rsid w:val="001E096B"/>
    <w:rsid w:val="00242084"/>
    <w:rsid w:val="002E7017"/>
    <w:rsid w:val="0049297A"/>
    <w:rsid w:val="004A6311"/>
    <w:rsid w:val="004F4FE5"/>
    <w:rsid w:val="00523021"/>
    <w:rsid w:val="005405DA"/>
    <w:rsid w:val="0065045C"/>
    <w:rsid w:val="006F7142"/>
    <w:rsid w:val="00704127"/>
    <w:rsid w:val="00727A31"/>
    <w:rsid w:val="00794832"/>
    <w:rsid w:val="007B740A"/>
    <w:rsid w:val="007D2A5A"/>
    <w:rsid w:val="007D5D24"/>
    <w:rsid w:val="00880EF2"/>
    <w:rsid w:val="00894A21"/>
    <w:rsid w:val="0089799F"/>
    <w:rsid w:val="009F3EFE"/>
    <w:rsid w:val="00A02F45"/>
    <w:rsid w:val="00A97B68"/>
    <w:rsid w:val="00AA37A8"/>
    <w:rsid w:val="00AB03A1"/>
    <w:rsid w:val="00AB1BA8"/>
    <w:rsid w:val="00AB5B11"/>
    <w:rsid w:val="00AD5117"/>
    <w:rsid w:val="00B24920"/>
    <w:rsid w:val="00B46622"/>
    <w:rsid w:val="00C05EBC"/>
    <w:rsid w:val="00C2723B"/>
    <w:rsid w:val="00C708E3"/>
    <w:rsid w:val="00D06835"/>
    <w:rsid w:val="00D44D44"/>
    <w:rsid w:val="00D773A2"/>
    <w:rsid w:val="00DA38CE"/>
    <w:rsid w:val="00EB393F"/>
    <w:rsid w:val="00ED1B83"/>
    <w:rsid w:val="00ED2C63"/>
    <w:rsid w:val="00FC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styleId="a3">
    <w:name w:val="Balloon Text"/>
    <w:basedOn w:val="a"/>
    <w:link w:val="a4"/>
    <w:uiPriority w:val="99"/>
    <w:semiHidden/>
    <w:unhideWhenUsed/>
    <w:rsid w:val="00056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styleId="a3">
    <w:name w:val="Balloon Text"/>
    <w:basedOn w:val="a"/>
    <w:link w:val="a4"/>
    <w:uiPriority w:val="99"/>
    <w:semiHidden/>
    <w:unhideWhenUsed/>
    <w:rsid w:val="00056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User19</cp:lastModifiedBy>
  <cp:revision>3</cp:revision>
  <cp:lastPrinted>2024-12-23T14:08:00Z</cp:lastPrinted>
  <dcterms:created xsi:type="dcterms:W3CDTF">2024-12-26T08:53:00Z</dcterms:created>
  <dcterms:modified xsi:type="dcterms:W3CDTF">2025-01-13T13:33:00Z</dcterms:modified>
</cp:coreProperties>
</file>