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 область</w:t>
      </w: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 Семикаракорского городского поселения</w:t>
      </w: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27.12.2022 г.</w:t>
      </w:r>
      <w:r>
        <w:rPr>
          <w:rFonts w:ascii="Times New Roman" w:hAnsi="Times New Roman"/>
          <w:color w:val="000000"/>
          <w:sz w:val="28"/>
        </w:rPr>
        <w:t xml:space="preserve">              </w:t>
      </w: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г. Семикаракорск                          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928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0" w:left="2127" w:right="1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>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поселения»"</w:t>
      </w:r>
    </w:p>
    <w:p w14:paraId="1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5000000">
      <w:pPr>
        <w:pStyle w:val="Style_2"/>
        <w:ind w:firstLine="567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  № 57  «Об утверждении Методических рекомендаций по разработке и реализации муниципаль</w:t>
      </w:r>
      <w:r>
        <w:rPr>
          <w:rFonts w:ascii="Times New Roman" w:hAnsi="Times New Roman"/>
          <w:b w:val="0"/>
          <w:color w:val="000000"/>
          <w:sz w:val="28"/>
        </w:rPr>
        <w:t>ных программ Семикаракорского городского поселения</w:t>
      </w:r>
      <w:r>
        <w:rPr>
          <w:rFonts w:ascii="Times New Roman" w:hAnsi="Times New Roman"/>
          <w:b w:val="0"/>
          <w:color w:val="000000"/>
          <w:sz w:val="28"/>
        </w:rPr>
        <w:t>,</w:t>
      </w:r>
      <w:bookmarkStart w:id="1" w:name="_GoBack"/>
      <w:bookmarkEnd w:id="1"/>
      <w:r>
        <w:rPr>
          <w:rFonts w:ascii="Times New Roman" w:hAnsi="Times New Roman"/>
          <w:b w:val="0"/>
          <w:color w:val="000000"/>
          <w:sz w:val="27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на основании </w:t>
      </w:r>
      <w:r>
        <w:rPr>
          <w:rFonts w:ascii="Times New Roman" w:hAnsi="Times New Roman"/>
          <w:b w:val="0"/>
          <w:color w:val="000000"/>
          <w:sz w:val="28"/>
        </w:rPr>
        <w:t xml:space="preserve">решения Собрания депутатов </w:t>
      </w:r>
      <w:r>
        <w:rPr>
          <w:rFonts w:ascii="Times New Roman" w:hAnsi="Times New Roman"/>
          <w:b w:val="0"/>
          <w:color w:val="000000"/>
          <w:sz w:val="28"/>
        </w:rPr>
        <w:t xml:space="preserve">Семикаракорского городского поселения </w:t>
      </w:r>
      <w:r>
        <w:rPr>
          <w:rFonts w:ascii="Times New Roman" w:hAnsi="Times New Roman"/>
          <w:b w:val="0"/>
          <w:color w:val="000000"/>
          <w:sz w:val="28"/>
        </w:rPr>
        <w:t>от 07.12.2022 № 68</w:t>
      </w:r>
      <w:r>
        <w:rPr>
          <w:rFonts w:ascii="Times New Roman" w:hAnsi="Times New Roman"/>
          <w:b w:val="0"/>
          <w:color w:val="000000"/>
          <w:sz w:val="28"/>
        </w:rPr>
        <w:t xml:space="preserve"> Администрация Семикаракорского городского поселения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center"/>
        <w:rPr>
          <w:rFonts w:ascii="Times New Roman" w:hAnsi="Times New Roman"/>
          <w:caps w:val="1"/>
          <w:color w:val="000000"/>
          <w:sz w:val="28"/>
        </w:rPr>
      </w:pPr>
      <w:r>
        <w:rPr>
          <w:rFonts w:ascii="Times New Roman" w:hAnsi="Times New Roman"/>
          <w:caps w:val="1"/>
          <w:color w:val="000000"/>
          <w:sz w:val="28"/>
        </w:rPr>
        <w:t>постановля</w:t>
      </w:r>
      <w:r>
        <w:rPr>
          <w:rFonts w:ascii="Times New Roman" w:hAnsi="Times New Roman"/>
          <w:caps w:val="1"/>
          <w:color w:val="000000"/>
          <w:sz w:val="28"/>
        </w:rPr>
        <w:t>ет</w:t>
      </w:r>
      <w:r>
        <w:rPr>
          <w:rFonts w:ascii="Times New Roman" w:hAnsi="Times New Roman"/>
          <w:caps w:val="1"/>
          <w:color w:val="000000"/>
          <w:sz w:val="28"/>
        </w:rPr>
        <w:t>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 постановление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</w:t>
      </w:r>
      <w:r>
        <w:rPr>
          <w:rFonts w:ascii="Times New Roman" w:hAnsi="Times New Roman"/>
          <w:sz w:val="28"/>
        </w:rPr>
        <w:t>ния»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</w:t>
      </w:r>
      <w:r>
        <w:rPr>
          <w:rFonts w:ascii="Times New Roman" w:hAnsi="Times New Roman"/>
          <w:sz w:val="28"/>
        </w:rPr>
        <w:t xml:space="preserve">в приложение </w:t>
      </w:r>
      <w:r>
        <w:rPr>
          <w:rFonts w:ascii="Times New Roman" w:hAnsi="Times New Roman"/>
          <w:sz w:val="28"/>
        </w:rPr>
        <w:t>в редакции согласно приложению к настоящему постановлению.</w:t>
      </w: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Признать утратившим силу постановление Администрации Семикаракорского городского поселения 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24</w:t>
      </w:r>
      <w:r>
        <w:rPr>
          <w:rFonts w:ascii="Times New Roman" w:hAnsi="Times New Roman"/>
          <w:color w:val="000000"/>
          <w:sz w:val="28"/>
        </w:rPr>
        <w:t>.0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.2022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393</w:t>
      </w:r>
      <w:r>
        <w:rPr>
          <w:rFonts w:ascii="Times New Roman" w:hAnsi="Times New Roman"/>
          <w:color w:val="000000"/>
          <w:sz w:val="28"/>
        </w:rPr>
        <w:t xml:space="preserve"> «О</w:t>
      </w:r>
      <w:r>
        <w:rPr>
          <w:rFonts w:ascii="Times New Roman" w:hAnsi="Times New Roman"/>
          <w:sz w:val="28"/>
        </w:rPr>
        <w:t xml:space="preserve"> внесении изменений в постановление Администрации Семикаракорского городского поселения от 28.12.2017 № 355  «Об утверждении муниципальной программы </w:t>
      </w:r>
      <w:r>
        <w:rPr>
          <w:rFonts w:ascii="Times New Roman" w:hAnsi="Times New Roman"/>
          <w:sz w:val="28"/>
        </w:rPr>
        <w:t>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Постановление вступает в силу после </w:t>
      </w:r>
      <w:r>
        <w:rPr>
          <w:rFonts w:ascii="Times New Roman" w:hAnsi="Times New Roman"/>
          <w:sz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>
        <w:rPr>
          <w:rFonts w:ascii="Times New Roman" w:hAnsi="Times New Roman"/>
          <w:color w:val="000000"/>
          <w:sz w:val="28"/>
        </w:rPr>
        <w:t>муниципального бюджетного учреждения «Городской</w:t>
      </w:r>
      <w:r>
        <w:rPr>
          <w:rFonts w:ascii="Times New Roman" w:hAnsi="Times New Roman"/>
          <w:color w:val="000000"/>
          <w:spacing w:val="-1"/>
          <w:sz w:val="28"/>
        </w:rPr>
        <w:t xml:space="preserve"> культурно-досуговый центр». 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выполнением данного постановления возложить на заместителя главы Администрации Семикаракорского городского поселения по г</w:t>
      </w:r>
      <w:r>
        <w:rPr>
          <w:rFonts w:ascii="Times New Roman" w:hAnsi="Times New Roman"/>
          <w:sz w:val="28"/>
        </w:rPr>
        <w:t xml:space="preserve">ородскому хозяйству </w:t>
      </w:r>
      <w:r>
        <w:rPr>
          <w:rFonts w:ascii="Times New Roman" w:hAnsi="Times New Roman"/>
          <w:sz w:val="28"/>
        </w:rPr>
        <w:t>Ильина М.Н.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tabs>
          <w:tab w:leader="none" w:pos="4644" w:val="left"/>
          <w:tab w:leader="none" w:pos="7054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20000000">
      <w:pPr>
        <w:tabs>
          <w:tab w:leader="none" w:pos="4644" w:val="left"/>
          <w:tab w:leader="none" w:pos="7054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городского поселения                 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>А.Н.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ерненко          </w:t>
      </w:r>
    </w:p>
    <w:p w14:paraId="21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2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4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5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6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7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8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9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A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B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C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D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E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2F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0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1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2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3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4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5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6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7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8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9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A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B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C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D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E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3F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40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41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42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43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44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45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46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47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48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Постановление вносит:</w:t>
      </w:r>
    </w:p>
    <w:p w14:paraId="49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Заместитель главы Администрации </w:t>
      </w:r>
    </w:p>
    <w:p w14:paraId="4A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Семикаракорского городского поселения</w:t>
      </w:r>
    </w:p>
    <w:p w14:paraId="4B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 городскому хозяйству</w:t>
      </w:r>
    </w:p>
    <w:p w14:paraId="4C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Ильин  М.Н.</w:t>
      </w:r>
    </w:p>
    <w:p w14:paraId="4D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тел.8(86356)4-</w:t>
      </w:r>
      <w:r>
        <w:rPr>
          <w:rFonts w:ascii="Times New Roman" w:hAnsi="Times New Roman"/>
          <w:sz w:val="18"/>
        </w:rPr>
        <w:t>28-83</w:t>
      </w: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353"/>
        <w:gridCol w:w="4538"/>
      </w:tblGrid>
      <w:tr>
        <w:tc>
          <w:tcPr>
            <w:tcW w:type="dxa" w:w="535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E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F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5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14:paraId="51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</w:rPr>
              <w:t>27.12.</w:t>
            </w:r>
            <w:r>
              <w:rPr>
                <w:rFonts w:ascii="Times New Roman" w:hAnsi="Times New Roman"/>
                <w:color w:val="000000"/>
                <w:sz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928</w:t>
            </w:r>
          </w:p>
        </w:tc>
      </w:tr>
      <w:tr>
        <w:tc>
          <w:tcPr>
            <w:tcW w:type="dxa" w:w="535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2000000">
            <w:pPr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к постановлению</w:t>
            </w:r>
            <w:r>
              <w:rPr>
                <w:rFonts w:ascii="Times New Roman" w:hAnsi="Times New Roman"/>
                <w:sz w:val="28"/>
              </w:rPr>
              <w:t xml:space="preserve"> Администрации Семикаракорского городского поселения от 28.12.2017 № 355 </w:t>
            </w:r>
          </w:p>
        </w:tc>
      </w:tr>
    </w:tbl>
    <w:p w14:paraId="5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</w:t>
      </w: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14:paraId="5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«Формирование </w:t>
      </w:r>
      <w:r>
        <w:rPr>
          <w:rFonts w:ascii="Times New Roman" w:hAnsi="Times New Roman"/>
          <w:sz w:val="28"/>
        </w:rPr>
        <w:t>современной</w:t>
      </w:r>
      <w:r>
        <w:rPr>
          <w:rFonts w:ascii="Times New Roman" w:hAnsi="Times New Roman"/>
          <w:sz w:val="28"/>
        </w:rPr>
        <w:t xml:space="preserve"> городской среды на территории Семикаракорского городского поселения»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муниципальной программы </w:t>
      </w: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5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«Формирование </w:t>
      </w:r>
      <w:r>
        <w:rPr>
          <w:rFonts w:ascii="Times New Roman" w:hAnsi="Times New Roman"/>
          <w:sz w:val="28"/>
        </w:rPr>
        <w:t>современной</w:t>
      </w:r>
      <w:r>
        <w:rPr>
          <w:rFonts w:ascii="Times New Roman" w:hAnsi="Times New Roman"/>
          <w:sz w:val="28"/>
        </w:rPr>
        <w:t xml:space="preserve"> городской среды на территории Семикар</w:t>
      </w:r>
      <w:r>
        <w:rPr>
          <w:rFonts w:ascii="Times New Roman" w:hAnsi="Times New Roman"/>
          <w:sz w:val="28"/>
        </w:rPr>
        <w:t>акорского городского поселения»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652"/>
        <w:gridCol w:w="6237"/>
      </w:tblGrid>
      <w:tr>
        <w:tc>
          <w:tcPr>
            <w:tcW w:type="dxa" w:w="3652"/>
          </w:tcPr>
          <w:p w14:paraId="5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type="dxa" w:w="6237"/>
          </w:tcPr>
          <w:p w14:paraId="5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Семикаракорского городского поселения </w:t>
            </w:r>
            <w:r>
              <w:rPr>
                <w:rFonts w:ascii="Times New Roman" w:hAnsi="Times New Roman"/>
                <w:sz w:val="28"/>
              </w:rPr>
              <w:t xml:space="preserve">«Формирование </w:t>
            </w:r>
            <w:r>
              <w:rPr>
                <w:rFonts w:ascii="Times New Roman" w:hAnsi="Times New Roman"/>
                <w:sz w:val="28"/>
              </w:rPr>
              <w:t>современной</w:t>
            </w:r>
            <w:r>
              <w:rPr>
                <w:rFonts w:ascii="Times New Roman" w:hAnsi="Times New Roman"/>
                <w:sz w:val="28"/>
              </w:rPr>
              <w:t xml:space="preserve"> городской среды на территории Семикаракорского городс</w:t>
            </w:r>
            <w:r>
              <w:rPr>
                <w:rFonts w:ascii="Times New Roman" w:hAnsi="Times New Roman"/>
                <w:sz w:val="28"/>
              </w:rPr>
              <w:t>кого поселения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</w:p>
          <w:p w14:paraId="5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(далее – муниципальная программа)</w:t>
            </w:r>
          </w:p>
        </w:tc>
      </w:tr>
      <w:tr>
        <w:tc>
          <w:tcPr>
            <w:tcW w:type="dxa" w:w="3652"/>
          </w:tcPr>
          <w:p w14:paraId="5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муниципальной программы </w:t>
            </w:r>
          </w:p>
        </w:tc>
        <w:tc>
          <w:tcPr>
            <w:tcW w:type="dxa" w:w="6237"/>
          </w:tcPr>
          <w:p w14:paraId="5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Семикаракорского </w:t>
            </w:r>
          </w:p>
          <w:p w14:paraId="6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городского поселения</w:t>
            </w:r>
          </w:p>
        </w:tc>
      </w:tr>
      <w:tr>
        <w:tc>
          <w:tcPr>
            <w:tcW w:type="dxa" w:w="3652"/>
          </w:tcPr>
          <w:p w14:paraId="6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униципальной программы</w:t>
            </w:r>
          </w:p>
        </w:tc>
        <w:tc>
          <w:tcPr>
            <w:tcW w:type="dxa" w:w="6237"/>
          </w:tcPr>
          <w:p w14:paraId="6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муниципального хозяйства Администрации Семикаракорского </w:t>
            </w:r>
          </w:p>
          <w:p w14:paraId="6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городского поселения</w:t>
            </w:r>
          </w:p>
        </w:tc>
      </w:tr>
      <w:tr>
        <w:tc>
          <w:tcPr>
            <w:tcW w:type="dxa" w:w="3652"/>
          </w:tcPr>
          <w:p w14:paraId="6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type="dxa" w:w="6237"/>
          </w:tcPr>
          <w:p w14:paraId="6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отдел муниципального хозяйства Администрации Семикаракорского </w:t>
            </w:r>
          </w:p>
          <w:p w14:paraId="6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6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14:paraId="6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органы территориального общественного самоуправления (ТОС);</w:t>
            </w:r>
          </w:p>
          <w:p w14:paraId="6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трудовые коллективы учреждений и организаций.</w:t>
            </w:r>
          </w:p>
        </w:tc>
      </w:tr>
      <w:tr>
        <w:tc>
          <w:tcPr>
            <w:tcW w:type="dxa" w:w="3652"/>
          </w:tcPr>
          <w:p w14:paraId="6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type="dxa" w:w="6237"/>
          </w:tcPr>
          <w:p w14:paraId="6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652"/>
          </w:tcPr>
          <w:p w14:paraId="6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type="dxa" w:w="6237"/>
          </w:tcPr>
          <w:p w14:paraId="6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«</w:t>
            </w:r>
            <w:r>
              <w:rPr>
                <w:rFonts w:ascii="Times New Roman" w:hAnsi="Times New Roman"/>
                <w:sz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6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«</w:t>
            </w:r>
            <w:r>
              <w:rPr>
                <w:rFonts w:ascii="Times New Roman" w:hAnsi="Times New Roman"/>
                <w:sz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/>
                <w:sz w:val="28"/>
              </w:rPr>
              <w:t>Семикаракорского городского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6F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652"/>
          </w:tcPr>
          <w:p w14:paraId="7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</w:t>
            </w:r>
          </w:p>
          <w:p w14:paraId="7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type="dxa" w:w="6237"/>
          </w:tcPr>
          <w:p w14:paraId="7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652"/>
          </w:tcPr>
          <w:p w14:paraId="7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type="dxa" w:w="6237"/>
          </w:tcPr>
          <w:p w14:paraId="7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>
        <w:tc>
          <w:tcPr>
            <w:tcW w:type="dxa" w:w="3652"/>
          </w:tcPr>
          <w:p w14:paraId="7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type="dxa" w:w="6237"/>
          </w:tcPr>
          <w:p w14:paraId="7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14:paraId="7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развитие инфраструктуры для </w:t>
            </w:r>
            <w:r>
              <w:rPr>
                <w:rFonts w:ascii="Times New Roman" w:hAnsi="Times New Roman"/>
                <w:sz w:val="28"/>
              </w:rPr>
              <w:t xml:space="preserve">досуга и </w:t>
            </w:r>
            <w:r>
              <w:rPr>
                <w:rFonts w:ascii="Times New Roman" w:hAnsi="Times New Roman"/>
                <w:sz w:val="28"/>
              </w:rPr>
              <w:t>отдыха детей и взрослых;</w:t>
            </w:r>
          </w:p>
          <w:p w14:paraId="7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14:paraId="7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14:paraId="7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>
              <w:rPr>
                <w:rFonts w:ascii="Times New Roman" w:hAnsi="Times New Roman"/>
                <w:sz w:val="28"/>
              </w:rPr>
              <w:t>алее – общественные территории);</w:t>
            </w:r>
          </w:p>
          <w:p w14:paraId="7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r>
              <w:rPr>
                <w:rFonts w:ascii="Times New Roman" w:hAnsi="Times New Roman"/>
                <w:sz w:val="28"/>
              </w:rPr>
              <w:t>контроля за</w:t>
            </w:r>
            <w:r>
              <w:rPr>
                <w:rFonts w:ascii="Times New Roman" w:hAnsi="Times New Roman"/>
                <w:sz w:val="28"/>
              </w:rPr>
              <w:t xml:space="preserve"> действиями </w:t>
            </w:r>
            <w:r>
              <w:rPr>
                <w:rFonts w:ascii="Times New Roman" w:hAnsi="Times New Roman"/>
                <w:sz w:val="28"/>
              </w:rPr>
              <w:t>органов местного самоуправления;</w:t>
            </w:r>
          </w:p>
          <w:p w14:paraId="7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>
        <w:tc>
          <w:tcPr>
            <w:tcW w:type="dxa" w:w="3652"/>
          </w:tcPr>
          <w:p w14:paraId="7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</w:p>
          <w:p w14:paraId="7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6237"/>
          </w:tcPr>
          <w:p w14:paraId="7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доля благоус</w:t>
            </w:r>
            <w:r>
              <w:rPr>
                <w:rFonts w:ascii="Times New Roman" w:hAnsi="Times New Roman"/>
                <w:sz w:val="28"/>
              </w:rPr>
              <w:t xml:space="preserve">троенных дворовых территорий от </w:t>
            </w:r>
            <w:r>
              <w:rPr>
                <w:rFonts w:ascii="Times New Roman" w:hAnsi="Times New Roman"/>
                <w:sz w:val="28"/>
              </w:rPr>
              <w:t>общего</w:t>
            </w:r>
            <w:r>
              <w:rPr>
                <w:rFonts w:ascii="Times New Roman" w:hAnsi="Times New Roman"/>
                <w:sz w:val="28"/>
              </w:rPr>
              <w:t xml:space="preserve"> количества дворовых территорий;</w:t>
            </w:r>
          </w:p>
          <w:p w14:paraId="8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8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 xml:space="preserve">оля </w:t>
            </w:r>
            <w:r>
              <w:rPr>
                <w:rFonts w:ascii="Times New Roman" w:hAnsi="Times New Roman"/>
                <w:sz w:val="28"/>
              </w:rPr>
              <w:t>благоуст</w:t>
            </w:r>
            <w:r>
              <w:rPr>
                <w:rFonts w:ascii="Times New Roman" w:hAnsi="Times New Roman"/>
                <w:sz w:val="28"/>
              </w:rPr>
              <w:t>роенных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общественных территорий</w:t>
            </w:r>
            <w:r>
              <w:rPr>
                <w:rFonts w:ascii="Times New Roman" w:hAnsi="Times New Roman"/>
                <w:sz w:val="28"/>
              </w:rPr>
              <w:t xml:space="preserve"> от общего количества общественных территорий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3652"/>
          </w:tcPr>
          <w:p w14:paraId="8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</w:t>
            </w:r>
          </w:p>
          <w:p w14:paraId="8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6237"/>
          </w:tcPr>
          <w:p w14:paraId="8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этапы реализации не выделяются;</w:t>
            </w:r>
          </w:p>
          <w:p w14:paraId="8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срок реализации </w:t>
            </w:r>
            <w:r>
              <w:rPr>
                <w:rFonts w:ascii="Times New Roman" w:hAnsi="Times New Roman"/>
                <w:sz w:val="28"/>
              </w:rPr>
              <w:t>2018-202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3652"/>
          </w:tcPr>
          <w:p w14:paraId="8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8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6237"/>
          </w:tcPr>
          <w:p w14:paraId="8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–  </w:t>
            </w:r>
          </w:p>
          <w:p w14:paraId="8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347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47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8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358,4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147 057</w:t>
            </w:r>
            <w:r>
              <w:rPr>
                <w:rFonts w:ascii="Times New Roman" w:hAnsi="Times New Roman"/>
                <w:sz w:val="28"/>
              </w:rPr>
              <w:t>,5</w:t>
            </w:r>
            <w:r>
              <w:rPr>
                <w:rFonts w:ascii="Times New Roman" w:hAnsi="Times New Roman"/>
                <w:sz w:val="28"/>
              </w:rPr>
              <w:t xml:space="preserve"> т</w:t>
            </w:r>
            <w:r>
              <w:rPr>
                <w:rFonts w:ascii="Times New Roman" w:hAnsi="Times New Roman"/>
                <w:sz w:val="28"/>
              </w:rPr>
              <w:t>ыс. рублей;</w:t>
            </w:r>
          </w:p>
          <w:p w14:paraId="8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</w:rPr>
              <w:t>2789,3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</w:rPr>
              <w:t>115</w:t>
            </w:r>
            <w:r>
              <w:rPr>
                <w:rFonts w:ascii="Times New Roman" w:hAnsi="Times New Roman"/>
                <w:sz w:val="28"/>
              </w:rPr>
              <w:t> 078,3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8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</w:rPr>
              <w:t>85906,4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9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9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федерального бюджета – </w:t>
            </w:r>
          </w:p>
          <w:p w14:paraId="9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197 354,7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9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587,5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19 557,8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</w:rPr>
              <w:t xml:space="preserve">112 409,4 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</w:rPr>
              <w:t>1865,5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9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–</w:t>
            </w:r>
          </w:p>
          <w:p w14:paraId="9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137 323,4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9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563,0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123 884,7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</w:rPr>
              <w:t>380,5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A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A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2 295,2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A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</w:rPr>
              <w:t>37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A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районного бюджета –</w:t>
            </w:r>
          </w:p>
          <w:p w14:paraId="A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1 946,7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A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1 946,7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0,0 тыс. рублей;</w:t>
            </w:r>
          </w:p>
          <w:p w14:paraId="A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A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местного бюджета –</w:t>
            </w:r>
          </w:p>
          <w:p w14:paraId="A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22,2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A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207,9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B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1 668,3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B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</w:rPr>
              <w:t>2 408.8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B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120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B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</w:rPr>
              <w:t>373,7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B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</w:t>
            </w:r>
            <w:r>
              <w:rPr>
                <w:rFonts w:ascii="Times New Roman" w:hAnsi="Times New Roman"/>
                <w:sz w:val="28"/>
              </w:rPr>
              <w:t>84003,9 т</w:t>
            </w:r>
            <w:r>
              <w:rPr>
                <w:rFonts w:ascii="Times New Roman" w:hAnsi="Times New Roman"/>
                <w:sz w:val="28"/>
              </w:rPr>
              <w:t>ыс. рублей;</w:t>
            </w:r>
          </w:p>
          <w:p w14:paraId="B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B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внебюджетных источников –</w:t>
            </w:r>
          </w:p>
          <w:p w14:paraId="B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B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B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B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B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B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</w:t>
            </w:r>
          </w:p>
          <w:p w14:paraId="B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0,0 тыс. рублей;</w:t>
            </w:r>
          </w:p>
          <w:p w14:paraId="B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B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>
        <w:tc>
          <w:tcPr>
            <w:tcW w:type="dxa" w:w="3652"/>
          </w:tcPr>
          <w:p w14:paraId="C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C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type="dxa" w:w="6237"/>
          </w:tcPr>
          <w:p w14:paraId="C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благоустройства территории города в части:</w:t>
            </w:r>
          </w:p>
          <w:p w14:paraId="C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благоустроенности</w:t>
            </w:r>
            <w:r>
              <w:rPr>
                <w:rFonts w:ascii="Times New Roman" w:hAnsi="Times New Roman"/>
                <w:sz w:val="28"/>
              </w:rPr>
              <w:t xml:space="preserve"> дворовых территорий;</w:t>
            </w:r>
          </w:p>
          <w:p w14:paraId="C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благоустроенности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общественных территорий;</w:t>
            </w:r>
          </w:p>
          <w:p w14:paraId="C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развития </w:t>
            </w:r>
            <w:r>
              <w:rPr>
                <w:rFonts w:ascii="Times New Roman" w:hAnsi="Times New Roman"/>
                <w:sz w:val="28"/>
              </w:rPr>
              <w:t xml:space="preserve">инфраструктуры </w:t>
            </w:r>
            <w:r>
              <w:rPr>
                <w:rFonts w:ascii="Times New Roman" w:hAnsi="Times New Roman"/>
                <w:sz w:val="28"/>
              </w:rPr>
              <w:t>для отдыха детей и     взрослых.</w:t>
            </w:r>
          </w:p>
        </w:tc>
      </w:tr>
    </w:tbl>
    <w:p w14:paraId="C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1. Характеристика текущего состояния сферы благоустройства и прогноз ее развития в Семи</w:t>
      </w:r>
      <w:r>
        <w:rPr>
          <w:rFonts w:ascii="Times New Roman" w:hAnsi="Times New Roman"/>
          <w:b w:val="1"/>
          <w:sz w:val="28"/>
        </w:rPr>
        <w:t>каракорском городском поселении</w:t>
      </w:r>
    </w:p>
    <w:p w14:paraId="C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14:paraId="C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принципом формирования </w:t>
      </w:r>
      <w:r>
        <w:rPr>
          <w:rFonts w:ascii="Times New Roman" w:hAnsi="Times New Roman"/>
          <w:sz w:val="28"/>
        </w:rPr>
        <w:t xml:space="preserve">современной </w:t>
      </w:r>
      <w:r>
        <w:rPr>
          <w:rFonts w:ascii="Times New Roman" w:hAnsi="Times New Roman"/>
          <w:sz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</w:t>
      </w:r>
      <w:r>
        <w:rPr>
          <w:rFonts w:ascii="Times New Roman" w:hAnsi="Times New Roman"/>
          <w:sz w:val="28"/>
        </w:rPr>
        <w:t xml:space="preserve">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14:paraId="C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14:paraId="C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улучшения благоустройства и санитарного содержания территории </w:t>
      </w: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  <w:r>
        <w:rPr>
          <w:rFonts w:ascii="Times New Roman" w:hAnsi="Times New Roman"/>
          <w:sz w:val="28"/>
        </w:rPr>
        <w:t xml:space="preserve">решением Собрания депутатов </w:t>
      </w: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  <w:r>
        <w:rPr>
          <w:rFonts w:ascii="Times New Roman" w:hAnsi="Times New Roman"/>
          <w:sz w:val="28"/>
        </w:rPr>
        <w:t>утвержде</w:t>
      </w:r>
      <w:r>
        <w:rPr>
          <w:rFonts w:ascii="Times New Roman" w:hAnsi="Times New Roman"/>
          <w:sz w:val="28"/>
        </w:rPr>
        <w:t xml:space="preserve">ны </w:t>
      </w:r>
      <w:r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благоустройства </w:t>
      </w:r>
      <w:r>
        <w:rPr>
          <w:rFonts w:ascii="Times New Roman" w:hAnsi="Times New Roman"/>
          <w:sz w:val="28"/>
        </w:rPr>
        <w:t>и санитарного содержания территории Семикаракорского городского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z w:val="28"/>
        </w:rPr>
        <w:t xml:space="preserve"> Правила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устанавливают требования по содержанию зданий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z w:val="28"/>
        </w:rPr>
        <w:t xml:space="preserve"> том числе многоквартирные и</w:t>
      </w:r>
      <w:r>
        <w:rPr>
          <w:rFonts w:ascii="Times New Roman" w:hAnsi="Times New Roman"/>
          <w:sz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>
        <w:rPr>
          <w:rFonts w:ascii="Times New Roman" w:hAnsi="Times New Roman"/>
          <w:sz w:val="28"/>
        </w:rPr>
        <w:t>Семикаракорско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>
        <w:rPr>
          <w:rFonts w:ascii="Times New Roman" w:hAnsi="Times New Roman"/>
          <w:sz w:val="28"/>
        </w:rPr>
        <w:t>зеленых насаждений</w:t>
      </w:r>
      <w:r>
        <w:rPr>
          <w:rFonts w:ascii="Times New Roman" w:hAnsi="Times New Roman"/>
          <w:sz w:val="28"/>
        </w:rPr>
        <w:t>, ра</w:t>
      </w:r>
      <w:r>
        <w:rPr>
          <w:rFonts w:ascii="Times New Roman" w:hAnsi="Times New Roman"/>
          <w:sz w:val="28"/>
        </w:rPr>
        <w:t xml:space="preserve">сположенных в границах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емикаракорско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</w:t>
      </w:r>
    </w:p>
    <w:p w14:paraId="C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главных приоритетов развития территории </w:t>
      </w:r>
      <w:r>
        <w:rPr>
          <w:rFonts w:ascii="Times New Roman" w:hAnsi="Times New Roman"/>
          <w:sz w:val="28"/>
        </w:rPr>
        <w:t>Семикаракорско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является создание благоприятной среды для проживания и отдыха населения. </w:t>
      </w:r>
    </w:p>
    <w:p w14:paraId="C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Стратегическое видение развития населенн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определяется качеством городской среды. </w:t>
      </w:r>
    </w:p>
    <w:p w14:paraId="C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требования, предъявляемые к городской среде: 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14:paraId="D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14:paraId="D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пешеходный масштаб городской среды; </w:t>
      </w:r>
    </w:p>
    <w:p w14:paraId="D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14:paraId="D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наличие интегрированных в городскую среду и доступных природных зон и зеленых объектов; </w:t>
      </w:r>
    </w:p>
    <w:p w14:paraId="D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совмещение многих функций в рамках одной городской территории; </w:t>
      </w:r>
    </w:p>
    <w:p w14:paraId="D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индивидуальный подход к определенным территориям города; </w:t>
      </w:r>
    </w:p>
    <w:p w14:paraId="D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разнообразие основных элементов формирования городской среды. </w:t>
      </w:r>
    </w:p>
    <w:p w14:paraId="D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14:paraId="D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14:paraId="D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Мониторинг уровня благоустройства </w:t>
      </w:r>
      <w:r>
        <w:rPr>
          <w:rFonts w:ascii="Times New Roman" w:hAnsi="Times New Roman"/>
          <w:sz w:val="28"/>
        </w:rPr>
        <w:t>Семикаракорско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поселение</w:t>
      </w:r>
      <w:r>
        <w:rPr>
          <w:rFonts w:ascii="Times New Roman" w:hAnsi="Times New Roman"/>
          <w:sz w:val="28"/>
        </w:rPr>
        <w:t xml:space="preserve"> показал, что </w:t>
      </w:r>
      <w:r>
        <w:rPr>
          <w:rFonts w:ascii="Times New Roman" w:hAnsi="Times New Roman"/>
          <w:sz w:val="28"/>
        </w:rPr>
        <w:t>многие</w:t>
      </w:r>
      <w:r>
        <w:rPr>
          <w:rFonts w:ascii="Times New Roman" w:hAnsi="Times New Roman"/>
          <w:sz w:val="28"/>
        </w:rPr>
        <w:t xml:space="preserve"> дворовые территории требуют выполнения работ по благоустройству. </w:t>
      </w:r>
    </w:p>
    <w:p w14:paraId="D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Актуальность муниципальной программы и необходимость ее реализации на территории </w:t>
      </w:r>
      <w:r>
        <w:rPr>
          <w:rFonts w:ascii="Times New Roman" w:hAnsi="Times New Roman"/>
          <w:sz w:val="28"/>
        </w:rPr>
        <w:t>Семикаракорско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обусловлены тем, что большинство жилых домов вве</w:t>
      </w:r>
      <w:r>
        <w:rPr>
          <w:rFonts w:ascii="Times New Roman" w:hAnsi="Times New Roman"/>
          <w:sz w:val="28"/>
        </w:rPr>
        <w:t>дены в эксплуатацию в 1960 - 198</w:t>
      </w:r>
      <w:r>
        <w:rPr>
          <w:rFonts w:ascii="Times New Roman" w:hAnsi="Times New Roman"/>
          <w:sz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14:paraId="D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Асфальтобетонное покрытие более чем </w:t>
      </w:r>
      <w:r>
        <w:rPr>
          <w:rFonts w:ascii="Times New Roman" w:hAnsi="Times New Roman"/>
          <w:sz w:val="28"/>
        </w:rPr>
        <w:t>в 8</w:t>
      </w:r>
      <w:r>
        <w:rPr>
          <w:rFonts w:ascii="Times New Roman" w:hAnsi="Times New Roman"/>
          <w:sz w:val="28"/>
        </w:rPr>
        <w:t>0% дворовых территориях</w:t>
      </w:r>
      <w:r>
        <w:rPr>
          <w:rFonts w:ascii="Times New Roman" w:hAnsi="Times New Roman"/>
          <w:sz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14:paraId="D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>
        <w:rPr>
          <w:rFonts w:ascii="Times New Roman" w:hAnsi="Times New Roman"/>
          <w:sz w:val="28"/>
        </w:rPr>
        <w:t>Семикаракорского городского поселения</w:t>
      </w:r>
      <w:r>
        <w:rPr>
          <w:rFonts w:ascii="Times New Roman" w:hAnsi="Times New Roman"/>
          <w:sz w:val="28"/>
        </w:rPr>
        <w:t>, улучшить экологическую обстановку, создать условия для комфортного и безопасного проживания и отдыха жителей</w:t>
      </w:r>
      <w:r>
        <w:rPr>
          <w:rFonts w:ascii="Times New Roman" w:hAnsi="Times New Roman"/>
          <w:sz w:val="28"/>
        </w:rPr>
        <w:t>.</w:t>
      </w:r>
    </w:p>
    <w:p w14:paraId="D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14:paraId="D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рисков реализации муниципальной программы необходимо выделить следующие:</w:t>
      </w:r>
    </w:p>
    <w:p w14:paraId="E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</w:t>
      </w:r>
      <w:r>
        <w:rPr>
          <w:rFonts w:ascii="Times New Roman" w:hAnsi="Times New Roman"/>
          <w:sz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>
        <w:rPr>
          <w:rFonts w:ascii="Times New Roman" w:hAnsi="Times New Roman"/>
          <w:sz w:val="28"/>
        </w:rPr>
        <w:t>отренных муниципальной программой</w:t>
      </w:r>
      <w:r>
        <w:rPr>
          <w:rFonts w:ascii="Times New Roman" w:hAnsi="Times New Roman"/>
          <w:sz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>
        <w:rPr>
          <w:rFonts w:ascii="Times New Roman" w:hAnsi="Times New Roman"/>
          <w:sz w:val="28"/>
        </w:rPr>
        <w:t xml:space="preserve"> рамках муниципальной программы </w:t>
      </w:r>
      <w:r>
        <w:rPr>
          <w:rFonts w:ascii="Times New Roman" w:hAnsi="Times New Roman"/>
          <w:sz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>
        <w:rPr>
          <w:rFonts w:ascii="Times New Roman" w:hAnsi="Times New Roman"/>
          <w:sz w:val="28"/>
        </w:rPr>
        <w:t xml:space="preserve"> сроков практического внедрения;</w:t>
      </w:r>
    </w:p>
    <w:p w14:paraId="E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>
        <w:rPr>
          <w:rFonts w:ascii="Times New Roman" w:hAnsi="Times New Roman"/>
          <w:sz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>
        <w:rPr>
          <w:rFonts w:ascii="Times New Roman" w:hAnsi="Times New Roman"/>
          <w:sz w:val="28"/>
        </w:rPr>
        <w:t>льности муниципальной программы;</w:t>
      </w:r>
    </w:p>
    <w:p w14:paraId="E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>
        <w:rPr>
          <w:rFonts w:ascii="Times New Roman" w:hAnsi="Times New Roman"/>
          <w:sz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 быть к</w:t>
      </w:r>
      <w:r>
        <w:rPr>
          <w:rFonts w:ascii="Times New Roman" w:hAnsi="Times New Roman"/>
          <w:sz w:val="28"/>
        </w:rPr>
        <w:t>ачественно оценен как умеренный;</w:t>
      </w:r>
    </w:p>
    <w:p w14:paraId="E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>
        <w:rPr>
          <w:rFonts w:ascii="Times New Roman" w:hAnsi="Times New Roman"/>
          <w:sz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14:paraId="E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>
        <w:rPr>
          <w:rFonts w:ascii="Times New Roman" w:hAnsi="Times New Roman"/>
          <w:sz w:val="28"/>
        </w:rPr>
        <w:t xml:space="preserve">нально-правового </w:t>
      </w:r>
      <w:r>
        <w:rPr>
          <w:rFonts w:ascii="Times New Roman" w:hAnsi="Times New Roman"/>
          <w:sz w:val="28"/>
        </w:rPr>
        <w:t xml:space="preserve"> риска ухудшения состояния экономики, которые содержат угрозу срыва реализации </w:t>
      </w:r>
      <w:r>
        <w:rPr>
          <w:rFonts w:ascii="Times New Roman" w:hAnsi="Times New Roman"/>
          <w:sz w:val="28"/>
        </w:rPr>
        <w:t>муниципальной программы</w:t>
      </w:r>
      <w:r>
        <w:rPr>
          <w:rFonts w:ascii="Times New Roman" w:hAnsi="Times New Roman"/>
          <w:sz w:val="28"/>
        </w:rPr>
        <w:t>.</w:t>
      </w:r>
    </w:p>
    <w:p w14:paraId="E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проведения информационно-разъяснительной работы с населением Семикаракорского </w:t>
      </w:r>
      <w:r>
        <w:rPr>
          <w:rFonts w:ascii="Times New Roman" w:hAnsi="Times New Roman"/>
          <w:sz w:val="28"/>
        </w:rPr>
        <w:t>городского поселения</w:t>
      </w:r>
      <w:r>
        <w:rPr>
          <w:rFonts w:ascii="Times New Roman" w:hAnsi="Times New Roman"/>
          <w:sz w:val="28"/>
        </w:rPr>
        <w:t>.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Цели, задачи и показатели (индикаторы), </w:t>
      </w:r>
    </w:p>
    <w:p w14:paraId="E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основные ожидаемые конечные результаты, сроки и </w:t>
      </w:r>
    </w:p>
    <w:p w14:paraId="E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этапы реализации </w:t>
      </w:r>
      <w:r>
        <w:rPr>
          <w:rFonts w:ascii="Times New Roman" w:hAnsi="Times New Roman"/>
          <w:b w:val="1"/>
          <w:sz w:val="28"/>
        </w:rPr>
        <w:t>муниципальной программы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целью муниципальной программы является комплексное решение проблем благоустройства территории города, создание благоприятных </w:t>
      </w:r>
      <w:r>
        <w:rPr>
          <w:rFonts w:ascii="Times New Roman" w:hAnsi="Times New Roman"/>
          <w:sz w:val="28"/>
        </w:rPr>
        <w:t>и  комфортных условий для проживания городского населения, повышение качества жизни горожан.</w:t>
      </w:r>
    </w:p>
    <w:p w14:paraId="E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реализации поставленной цели выделяются следующие задачи:</w:t>
      </w:r>
    </w:p>
    <w:p w14:paraId="E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14:paraId="E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инфраструктуры для </w:t>
      </w:r>
      <w:r>
        <w:rPr>
          <w:rFonts w:ascii="Times New Roman" w:hAnsi="Times New Roman"/>
          <w:sz w:val="28"/>
        </w:rPr>
        <w:t xml:space="preserve">досуга и </w:t>
      </w:r>
      <w:r>
        <w:rPr>
          <w:rFonts w:ascii="Times New Roman" w:hAnsi="Times New Roman"/>
          <w:sz w:val="28"/>
        </w:rPr>
        <w:t>отдыха детей и взрослых;</w:t>
      </w:r>
    </w:p>
    <w:p w14:paraId="E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развития на территории города массовой физической культуры и спорта;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14:paraId="F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-повышение </w:t>
      </w:r>
      <w:r>
        <w:rPr>
          <w:rFonts w:ascii="Times New Roman" w:hAnsi="Times New Roman"/>
          <w:sz w:val="28"/>
        </w:rPr>
        <w:t>уровня благоустройства дворовых территорий многоквартирных домов Семикаракорского городского поселения</w:t>
      </w:r>
      <w:r>
        <w:rPr>
          <w:rFonts w:ascii="Times New Roman" w:hAnsi="Times New Roman"/>
          <w:sz w:val="28"/>
        </w:rPr>
        <w:t>;</w:t>
      </w:r>
    </w:p>
    <w:p w14:paraId="F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>
        <w:rPr>
          <w:rFonts w:ascii="Times New Roman" w:hAnsi="Times New Roman"/>
          <w:sz w:val="28"/>
        </w:rPr>
        <w:t>;</w:t>
      </w:r>
    </w:p>
    <w:p w14:paraId="F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действиями </w:t>
      </w:r>
      <w:r>
        <w:rPr>
          <w:rFonts w:ascii="Times New Roman" w:hAnsi="Times New Roman"/>
          <w:sz w:val="28"/>
        </w:rPr>
        <w:t>органов местного самоуправления.</w:t>
      </w:r>
      <w:r>
        <w:rPr>
          <w:rFonts w:ascii="Times New Roman" w:hAnsi="Times New Roman"/>
          <w:sz w:val="28"/>
        </w:rPr>
        <w:t xml:space="preserve"> </w:t>
      </w:r>
    </w:p>
    <w:p w14:paraId="F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проблем  благоустрой</w:t>
      </w:r>
      <w:r>
        <w:rPr>
          <w:rFonts w:ascii="Times New Roman" w:hAnsi="Times New Roman"/>
          <w:sz w:val="28"/>
        </w:rPr>
        <w:t>ства территории города, создания</w:t>
      </w:r>
      <w:r>
        <w:rPr>
          <w:rFonts w:ascii="Times New Roman" w:hAnsi="Times New Roman"/>
          <w:sz w:val="28"/>
        </w:rPr>
        <w:t xml:space="preserve"> благоприятных и  комфортных условий для проживания</w:t>
      </w:r>
      <w:r>
        <w:rPr>
          <w:rFonts w:ascii="Times New Roman" w:hAnsi="Times New Roman"/>
          <w:sz w:val="28"/>
        </w:rPr>
        <w:t xml:space="preserve"> городского населения, повышения</w:t>
      </w:r>
      <w:r>
        <w:rPr>
          <w:rFonts w:ascii="Times New Roman" w:hAnsi="Times New Roman"/>
          <w:sz w:val="28"/>
        </w:rPr>
        <w:t xml:space="preserve"> качества жизни горожан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планируется</w:t>
      </w:r>
      <w:r>
        <w:rPr>
          <w:rFonts w:ascii="Times New Roman" w:hAnsi="Times New Roman"/>
          <w:sz w:val="28"/>
        </w:rPr>
        <w:t xml:space="preserve"> реализова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меры по обеспечению благоприятных условий для привлечения частных инвестиций</w:t>
      </w:r>
      <w:r>
        <w:rPr>
          <w:rFonts w:ascii="Times New Roman" w:hAnsi="Times New Roman"/>
          <w:sz w:val="28"/>
        </w:rPr>
        <w:t xml:space="preserve">, что позволит создать </w:t>
      </w:r>
      <w:r>
        <w:rPr>
          <w:rFonts w:ascii="Times New Roman" w:hAnsi="Times New Roman"/>
          <w:sz w:val="28"/>
        </w:rPr>
        <w:t xml:space="preserve">благоприятные условия для реализации </w:t>
      </w:r>
      <w:r>
        <w:rPr>
          <w:rFonts w:ascii="Times New Roman" w:hAnsi="Times New Roman"/>
          <w:sz w:val="28"/>
        </w:rPr>
        <w:t>поставленных задач на о</w:t>
      </w:r>
      <w:r>
        <w:rPr>
          <w:rFonts w:ascii="Times New Roman" w:hAnsi="Times New Roman"/>
          <w:sz w:val="28"/>
        </w:rPr>
        <w:t>снове госу</w:t>
      </w:r>
      <w:r>
        <w:rPr>
          <w:rFonts w:ascii="Times New Roman" w:hAnsi="Times New Roman"/>
          <w:sz w:val="28"/>
        </w:rPr>
        <w:t>дарственно-частного партнерства.</w:t>
      </w:r>
    </w:p>
    <w:p w14:paraId="F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14:paraId="F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показателям (индикаторам) муниципальной программы относятся следующие:</w:t>
      </w:r>
    </w:p>
    <w:p w14:paraId="F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ц</w:t>
      </w:r>
      <w:r>
        <w:rPr>
          <w:rFonts w:ascii="Times New Roman" w:hAnsi="Times New Roman"/>
          <w:sz w:val="28"/>
        </w:rPr>
        <w:t>елевой показатель (индикатор)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Доля благоустроенных дворовых территорий от общего количества дворовых территорий</w:t>
      </w:r>
      <w:r>
        <w:rPr>
          <w:rFonts w:ascii="Times New Roman" w:hAnsi="Times New Roman"/>
          <w:sz w:val="28"/>
        </w:rPr>
        <w:t>»;</w:t>
      </w:r>
    </w:p>
    <w:p w14:paraId="F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целевой показатель (индикатор)</w:t>
      </w:r>
      <w:r>
        <w:rPr>
          <w:rFonts w:ascii="Times New Roman" w:hAnsi="Times New Roman"/>
          <w:sz w:val="28"/>
        </w:rPr>
        <w:t xml:space="preserve"> 1.2.</w:t>
      </w:r>
      <w:r>
        <w:rPr>
          <w:rFonts w:ascii="Times New Roman" w:hAnsi="Times New Roman"/>
          <w:sz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14:paraId="F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</w:t>
      </w:r>
      <w:r>
        <w:rPr>
          <w:rFonts w:ascii="Times New Roman" w:hAnsi="Times New Roman"/>
          <w:sz w:val="28"/>
        </w:rPr>
        <w:t>елевой показатель (индикатор)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оля </w:t>
      </w:r>
      <w:r>
        <w:rPr>
          <w:rFonts w:ascii="Times New Roman" w:hAnsi="Times New Roman"/>
          <w:sz w:val="28"/>
        </w:rPr>
        <w:t>благоустроенных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общественных территорий от общего количества общественных территорий</w:t>
      </w:r>
      <w:r>
        <w:rPr>
          <w:rFonts w:ascii="Times New Roman" w:hAnsi="Times New Roman"/>
          <w:sz w:val="28"/>
        </w:rPr>
        <w:t>»;</w:t>
      </w:r>
    </w:p>
    <w:p w14:paraId="F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14:paraId="F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 реализации муниципальной программы - 201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годы. Этапы реализации муниципальной программы не выделяются.</w:t>
      </w:r>
    </w:p>
    <w:p w14:paraId="F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муниципальной программы к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буд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созданы благоприятные и  комфортные условия для проживания населения Семикаракорского городского поселения</w:t>
      </w:r>
      <w:r>
        <w:rPr>
          <w:rFonts w:ascii="Times New Roman" w:hAnsi="Times New Roman"/>
          <w:sz w:val="28"/>
        </w:rPr>
        <w:t>, характеризующиеся:</w:t>
      </w:r>
    </w:p>
    <w:p w14:paraId="F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улучшением облика города, повышение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 уровня всех элементов благоустройства городских территорий;</w:t>
      </w:r>
    </w:p>
    <w:p w14:paraId="F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развитием инфраструктуры для досуга и отдыха детей и взрослых;</w:t>
      </w:r>
    </w:p>
    <w:p w14:paraId="F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созданием условий для развития на территории города массовой физической культуры и спорта;</w:t>
      </w:r>
    </w:p>
    <w:p w14:paraId="0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вовлечением граждан в решение</w:t>
      </w:r>
      <w:r>
        <w:rPr>
          <w:rFonts w:ascii="Times New Roman" w:hAnsi="Times New Roman"/>
          <w:sz w:val="28"/>
        </w:rPr>
        <w:t xml:space="preserve"> вопросов, связанных с содержанием и благоус</w:t>
      </w:r>
      <w:r>
        <w:rPr>
          <w:rFonts w:ascii="Times New Roman" w:hAnsi="Times New Roman"/>
          <w:sz w:val="28"/>
        </w:rPr>
        <w:t xml:space="preserve">тройством городских территорий, </w:t>
      </w:r>
      <w:r>
        <w:rPr>
          <w:rFonts w:ascii="Times New Roman" w:hAnsi="Times New Roman"/>
          <w:sz w:val="28"/>
        </w:rPr>
        <w:t>воспитанием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горожан и подрастающего поколения чувства бережного отношения к родному городу;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-повышением </w:t>
      </w:r>
      <w:r>
        <w:rPr>
          <w:rFonts w:ascii="Times New Roman" w:hAnsi="Times New Roman"/>
          <w:sz w:val="28"/>
        </w:rPr>
        <w:t>уровня благоустройства дворовых территорий многоквартирных домов Семикаракорского городского поселения</w:t>
      </w:r>
      <w:r>
        <w:rPr>
          <w:rFonts w:ascii="Times New Roman" w:hAnsi="Times New Roman"/>
          <w:sz w:val="28"/>
        </w:rPr>
        <w:t>;</w:t>
      </w:r>
    </w:p>
    <w:p w14:paraId="0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повышением уровня благоустройства наиболее посещаемых общественных территорий Семика</w:t>
      </w:r>
      <w:r>
        <w:rPr>
          <w:rFonts w:ascii="Times New Roman" w:hAnsi="Times New Roman"/>
          <w:sz w:val="28"/>
        </w:rPr>
        <w:t>ракорского городского поселения.</w:t>
      </w:r>
    </w:p>
    <w:p w14:paraId="0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4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14:paraId="0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состав муниципальной программы включены следующие </w:t>
      </w:r>
      <w:r>
        <w:rPr>
          <w:rFonts w:ascii="Times New Roman" w:hAnsi="Times New Roman"/>
          <w:sz w:val="28"/>
        </w:rPr>
        <w:t>две</w:t>
      </w:r>
      <w:r>
        <w:rPr>
          <w:rFonts w:ascii="Times New Roman" w:hAnsi="Times New Roman"/>
          <w:sz w:val="28"/>
        </w:rPr>
        <w:t xml:space="preserve"> подпрограммы:</w:t>
      </w:r>
    </w:p>
    <w:p w14:paraId="0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«Благоустройство дворовых территорий многоквартирных домов Семикаракорского городского поселения».</w:t>
      </w:r>
    </w:p>
    <w:p w14:paraId="0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«Благоустройство общественных территорий Семикаракорского городского поселения».</w:t>
      </w:r>
    </w:p>
    <w:p w14:paraId="0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Выделение </w:t>
      </w:r>
      <w:r>
        <w:rPr>
          <w:rFonts w:ascii="Times New Roman" w:hAnsi="Times New Roman"/>
          <w:sz w:val="28"/>
        </w:rPr>
        <w:t>двух</w:t>
      </w:r>
      <w:r>
        <w:rPr>
          <w:rFonts w:ascii="Times New Roman" w:hAnsi="Times New Roman"/>
          <w:sz w:val="28"/>
        </w:rPr>
        <w:t xml:space="preserve"> подпрограмм</w:t>
      </w:r>
      <w:r>
        <w:rPr>
          <w:rFonts w:ascii="Times New Roman" w:hAnsi="Times New Roman"/>
          <w:sz w:val="28"/>
        </w:rPr>
        <w:t xml:space="preserve"> необходимо</w:t>
      </w:r>
      <w:r>
        <w:rPr>
          <w:rFonts w:ascii="Times New Roman" w:hAnsi="Times New Roman"/>
          <w:sz w:val="28"/>
        </w:rPr>
        <w:t xml:space="preserve"> с целью повышения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выполнением мероприятий, предусмотренных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программой и повышения эффективности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еш</w:t>
      </w:r>
      <w:r>
        <w:rPr>
          <w:rFonts w:ascii="Times New Roman" w:hAnsi="Times New Roman"/>
          <w:sz w:val="28"/>
        </w:rPr>
        <w:t>ения</w:t>
      </w:r>
      <w:r>
        <w:rPr>
          <w:rFonts w:ascii="Times New Roman" w:hAnsi="Times New Roman"/>
          <w:sz w:val="28"/>
        </w:rPr>
        <w:t xml:space="preserve"> задач</w:t>
      </w:r>
      <w:r>
        <w:rPr>
          <w:rFonts w:ascii="Times New Roman" w:hAnsi="Times New Roman"/>
          <w:sz w:val="28"/>
        </w:rPr>
        <w:t xml:space="preserve"> в рамках муниципальной программы.</w:t>
      </w:r>
    </w:p>
    <w:p w14:paraId="0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подпрограммы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Благоустройство дворовых территорий многоквартирных домов Семикаракорского городского поселения»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будут реализованы</w:t>
      </w:r>
      <w:r>
        <w:rPr>
          <w:rFonts w:ascii="Times New Roman" w:hAnsi="Times New Roman"/>
          <w:sz w:val="28"/>
        </w:rPr>
        <w:t xml:space="preserve"> следующи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основны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:</w:t>
      </w:r>
    </w:p>
    <w:p w14:paraId="0D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сновное мероприятие 1.1.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Благоустройство</w:t>
      </w:r>
      <w:r>
        <w:rPr>
          <w:rFonts w:ascii="Times New Roman" w:hAnsi="Times New Roman"/>
          <w:sz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>
        <w:rPr>
          <w:rFonts w:ascii="Times New Roman" w:hAnsi="Times New Roman"/>
          <w:sz w:val="28"/>
        </w:rPr>
        <w:t>»;</w:t>
      </w:r>
    </w:p>
    <w:p w14:paraId="0E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сновное мероприятие 1.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«Обучение руководителей и специалистов жилищно-коммунального комплекса в сфере благоустройства</w:t>
      </w:r>
      <w:r>
        <w:rPr>
          <w:rFonts w:ascii="Times New Roman" w:hAnsi="Times New Roman"/>
          <w:sz w:val="28"/>
        </w:rPr>
        <w:t>»;</w:t>
      </w:r>
    </w:p>
    <w:p w14:paraId="0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14:paraId="1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подпрограммы </w:t>
      </w:r>
      <w:r>
        <w:rPr>
          <w:rFonts w:ascii="Times New Roman" w:hAnsi="Times New Roman"/>
          <w:sz w:val="28"/>
        </w:rPr>
        <w:t xml:space="preserve">«Благоустройство общественных территорий Семикаракорского городского поселения» </w:t>
      </w:r>
      <w:r>
        <w:rPr>
          <w:rFonts w:ascii="Times New Roman" w:hAnsi="Times New Roman"/>
          <w:sz w:val="28"/>
        </w:rPr>
        <w:t>будут реализованы следующие основные мероприятия</w:t>
      </w:r>
      <w:r>
        <w:rPr>
          <w:rFonts w:ascii="Times New Roman" w:hAnsi="Times New Roman"/>
          <w:sz w:val="28"/>
        </w:rPr>
        <w:t>:</w:t>
      </w:r>
    </w:p>
    <w:p w14:paraId="1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сновное мероприятие 2</w:t>
      </w:r>
      <w:r>
        <w:rPr>
          <w:rFonts w:ascii="Times New Roman" w:hAnsi="Times New Roman"/>
          <w:sz w:val="28"/>
        </w:rPr>
        <w:t xml:space="preserve">.1.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Благоустройство</w:t>
      </w:r>
      <w:r>
        <w:rPr>
          <w:rFonts w:ascii="Times New Roman" w:hAnsi="Times New Roman"/>
          <w:sz w:val="28"/>
        </w:rPr>
        <w:t xml:space="preserve"> общественных территорий на территории Семикаракорского городского поселения</w:t>
      </w:r>
      <w:r>
        <w:rPr>
          <w:rFonts w:ascii="Times New Roman" w:hAnsi="Times New Roman"/>
          <w:sz w:val="28"/>
        </w:rPr>
        <w:t>»;</w:t>
      </w:r>
    </w:p>
    <w:p w14:paraId="1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сновное мероприятие 2.2. «</w:t>
      </w:r>
      <w:r>
        <w:rPr>
          <w:rFonts w:ascii="Times New Roman" w:hAnsi="Times New Roman"/>
          <w:sz w:val="28"/>
        </w:rPr>
        <w:t xml:space="preserve">Разработка </w:t>
      </w:r>
      <w:r>
        <w:rPr>
          <w:rFonts w:ascii="Times New Roman" w:hAnsi="Times New Roman"/>
          <w:sz w:val="28"/>
        </w:rPr>
        <w:t>дизайн-проектов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5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16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Источниками финансирования муниципальной программы являются средства федерального, областного, </w:t>
      </w:r>
      <w:r>
        <w:rPr>
          <w:rFonts w:ascii="Times New Roman" w:hAnsi="Times New Roman"/>
          <w:sz w:val="28"/>
        </w:rPr>
        <w:t xml:space="preserve">районного, </w:t>
      </w:r>
      <w:r>
        <w:rPr>
          <w:rFonts w:ascii="Times New Roman" w:hAnsi="Times New Roman"/>
          <w:sz w:val="28"/>
        </w:rPr>
        <w:t>местного бюджет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а также внебюджетные средства.</w:t>
      </w:r>
    </w:p>
    <w:p w14:paraId="1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финансового обеспечения реализации муниципальной программы в 2018 - 202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годах составляет </w:t>
      </w:r>
      <w:r>
        <w:rPr>
          <w:rFonts w:ascii="Times New Roman" w:hAnsi="Times New Roman"/>
          <w:sz w:val="28"/>
        </w:rPr>
        <w:t xml:space="preserve">347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 (в текущих ценах) за счет всех источников финансирования, в том числе:</w:t>
      </w: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федерального бюджета – </w:t>
      </w:r>
      <w:r>
        <w:rPr>
          <w:rFonts w:ascii="Times New Roman" w:hAnsi="Times New Roman"/>
          <w:sz w:val="28"/>
        </w:rPr>
        <w:t>197 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54,7</w:t>
      </w:r>
      <w:r>
        <w:rPr>
          <w:rFonts w:ascii="Times New Roman" w:hAnsi="Times New Roman"/>
          <w:sz w:val="28"/>
        </w:rPr>
        <w:t xml:space="preserve"> тыс. рублей;</w:t>
      </w:r>
    </w:p>
    <w:p w14:paraId="1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областного бюджета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137 323,4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тыс. рублей;</w:t>
      </w:r>
    </w:p>
    <w:p w14:paraId="1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районного бюджета – </w:t>
      </w:r>
      <w:r>
        <w:rPr>
          <w:rFonts w:ascii="Times New Roman" w:hAnsi="Times New Roman"/>
          <w:sz w:val="28"/>
        </w:rPr>
        <w:t>1 946,7</w:t>
      </w:r>
      <w:r>
        <w:rPr>
          <w:rFonts w:ascii="Times New Roman" w:hAnsi="Times New Roman"/>
          <w:sz w:val="28"/>
        </w:rPr>
        <w:t xml:space="preserve"> тыс. рублей;</w:t>
      </w:r>
    </w:p>
    <w:p w14:paraId="1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местного бюджета – </w:t>
      </w:r>
      <w:r>
        <w:rPr>
          <w:rFonts w:ascii="Times New Roman" w:hAnsi="Times New Roman"/>
          <w:sz w:val="28"/>
        </w:rPr>
        <w:t>10 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22,2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14:paraId="1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внебюджетных источников –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рублей.</w:t>
      </w:r>
    </w:p>
    <w:p w14:paraId="1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финансирования муниципальной программы подлежит ежегодному уточнению.</w:t>
      </w:r>
    </w:p>
    <w:p w14:paraId="2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областного бюджета будут привлекаться в рамках Государственной программы Ростовской области</w:t>
      </w:r>
      <w:r>
        <w:rPr>
          <w:rFonts w:ascii="Times New Roman" w:hAnsi="Times New Roman"/>
          <w:sz w:val="28"/>
        </w:rPr>
        <w:t xml:space="preserve">, утвержденной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Правительства Ростовской области от 31.08.2017 № 597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>
        <w:rPr>
          <w:rFonts w:ascii="Times New Roman" w:hAnsi="Times New Roman"/>
          <w:sz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14:paraId="2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ежегодных расходов, связанных с финансовым обеспечением муниципальной программы за счет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бюджета, устанавливается решением собрания депутатов Семикаракорского </w:t>
      </w: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>на очередной финансовый год.</w:t>
      </w:r>
    </w:p>
    <w:p w14:paraId="2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Внебюджетными средствами будут являться средства финансовой поддержки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направленные на реализацию мероприятий на</w:t>
      </w:r>
      <w:r>
        <w:rPr>
          <w:rFonts w:ascii="Times New Roman" w:hAnsi="Times New Roman"/>
          <w:sz w:val="28"/>
        </w:rPr>
        <w:t>стоящей муниципальной программы</w:t>
      </w:r>
      <w:r>
        <w:rPr>
          <w:rFonts w:ascii="Times New Roman" w:hAnsi="Times New Roman"/>
          <w:sz w:val="28"/>
        </w:rPr>
        <w:t>.</w:t>
      </w:r>
    </w:p>
    <w:p w14:paraId="23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>.</w:t>
      </w:r>
    </w:p>
    <w:p w14:paraId="2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муниципальной прогр</w:t>
      </w:r>
      <w:r>
        <w:rPr>
          <w:rFonts w:ascii="Times New Roman" w:hAnsi="Times New Roman"/>
          <w:sz w:val="28"/>
        </w:rPr>
        <w:t>амме</w:t>
      </w:r>
      <w:r>
        <w:rPr>
          <w:rFonts w:ascii="Times New Roman" w:hAnsi="Times New Roman"/>
          <w:sz w:val="28"/>
        </w:rPr>
        <w:t>.</w:t>
      </w:r>
    </w:p>
    <w:p w14:paraId="2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5</w:t>
      </w:r>
      <w:r>
        <w:rPr>
          <w:rFonts w:ascii="Times New Roman" w:hAnsi="Times New Roman"/>
          <w:b w:val="1"/>
          <w:sz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14:paraId="27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дополнительного перечня работ по благоустройству </w:t>
      </w:r>
    </w:p>
    <w:p w14:paraId="28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дворовых территорий</w:t>
      </w:r>
    </w:p>
    <w:p w14:paraId="29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реализации муниципальной программы предусматривается: </w:t>
      </w:r>
    </w:p>
    <w:p w14:paraId="2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Трудовое участие предусматривается при выполнении и минимального и дополнительного перечней работ); </w:t>
      </w:r>
    </w:p>
    <w:p w14:paraId="2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14:paraId="2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барьерной среды для маломобильных граждан в зоне общественных пространств; </w:t>
      </w:r>
    </w:p>
    <w:p w14:paraId="2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14:paraId="2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14:paraId="3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осуществление общественного контроля; </w:t>
      </w:r>
    </w:p>
    <w:p w14:paraId="3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14:paraId="3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уборка мелкого летучего мусора после производства работ; </w:t>
      </w:r>
    </w:p>
    <w:p w14:paraId="3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покраска бордюрного камня; </w:t>
      </w:r>
    </w:p>
    <w:p w14:paraId="3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озеленение территории (посадка саженцев деревьев, кустарников); </w:t>
      </w:r>
    </w:p>
    <w:p w14:paraId="3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иные виды работ по усмотрению жителей.</w:t>
      </w:r>
    </w:p>
    <w:p w14:paraId="36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r>
        <w:rPr>
          <w:rFonts w:ascii="Times New Roman" w:hAnsi="Times New Roman"/>
          <w:sz w:val="28"/>
        </w:rPr>
        <w:t xml:space="preserve"> Инициативная группа по окончании работ, изложенных </w:t>
      </w:r>
      <w:r>
        <w:rPr>
          <w:rFonts w:ascii="Times New Roman" w:hAnsi="Times New Roman"/>
          <w:sz w:val="28"/>
        </w:rPr>
        <w:t xml:space="preserve">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14:paraId="3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6</w:t>
      </w:r>
      <w:r>
        <w:rPr>
          <w:rFonts w:ascii="Times New Roman" w:hAnsi="Times New Roman"/>
          <w:b w:val="1"/>
          <w:sz w:val="28"/>
        </w:rPr>
        <w:t xml:space="preserve">. Условие о проведении работ по благоустройству </w:t>
      </w:r>
    </w:p>
    <w:p w14:paraId="39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обеспечения доступности для маломобильных групп населения </w:t>
      </w:r>
    </w:p>
    <w:p w14:paraId="3A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14:paraId="3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D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 Методика оценки эффективности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муниципальной программы</w:t>
      </w:r>
    </w:p>
    <w:p w14:paraId="3E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14:paraId="4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14:paraId="4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включает проведение количественных оценок эффективности по следующим направлениям:</w:t>
      </w:r>
    </w:p>
    <w:p w14:paraId="4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степень достижения целей и решения задач подпрограмм и муниципальной программы в целом;</w:t>
      </w:r>
    </w:p>
    <w:p w14:paraId="4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14:paraId="4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14:paraId="45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r>
        <w:rPr>
          <w:rFonts w:ascii="Times New Roman" w:hAnsi="Times New Roman"/>
          <w:sz w:val="28"/>
        </w:rPr>
        <w:t>целевых показателей, приведенных в приложении № 1 к муниципальной программ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 рассчитывается</w:t>
      </w:r>
      <w:r>
        <w:rPr>
          <w:rFonts w:ascii="Times New Roman" w:hAnsi="Times New Roman"/>
          <w:sz w:val="28"/>
        </w:rPr>
        <w:t xml:space="preserve"> по формуле по каждому показателю:</w:t>
      </w:r>
    </w:p>
    <w:p w14:paraId="4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i</w:t>
      </w:r>
    </w:p>
    <w:p w14:paraId="4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Ci</w:t>
      </w:r>
      <w:r>
        <w:rPr>
          <w:rFonts w:ascii="Times New Roman" w:hAnsi="Times New Roman"/>
          <w:sz w:val="28"/>
        </w:rPr>
        <w:t xml:space="preserve"> = --------- , </w:t>
      </w:r>
    </w:p>
    <w:p w14:paraId="4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i</w:t>
      </w:r>
    </w:p>
    <w:p w14:paraId="4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4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- степень достижения i - показателя муниципальной программы (процентов);</w:t>
      </w:r>
    </w:p>
    <w:p w14:paraId="4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- фактическое значение показателя;</w:t>
      </w:r>
    </w:p>
    <w:p w14:paraId="4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- установленное муниципальной программы целевое значение показателя.</w:t>
      </w:r>
    </w:p>
    <w:p w14:paraId="4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Значение показателя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должно быть больше либо равно единице.</w:t>
      </w:r>
    </w:p>
    <w:p w14:paraId="4E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14:paraId="4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ΣС</w:t>
      </w:r>
      <w:r>
        <w:rPr>
          <w:rFonts w:ascii="Times New Roman" w:hAnsi="Times New Roman"/>
          <w:sz w:val="28"/>
        </w:rPr>
        <w:t>i</w:t>
      </w:r>
    </w:p>
    <w:p w14:paraId="5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= --------- х 100 %, </w:t>
      </w:r>
    </w:p>
    <w:p w14:paraId="5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n</w:t>
      </w:r>
    </w:p>
    <w:p w14:paraId="5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5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- результативность реализации муниципальной программы Семикаракорского района (процентов);</w:t>
      </w:r>
    </w:p>
    <w:p w14:paraId="5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- количество показателей муниципальной программы Семикаракорского района.</w:t>
      </w:r>
    </w:p>
    <w:p w14:paraId="55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оценки степени достижения запланированных результатов муниципальной программы</w:t>
      </w:r>
      <w:r>
        <w:rPr>
          <w:rFonts w:ascii="Times New Roman" w:hAnsi="Times New Roman"/>
          <w:sz w:val="28"/>
        </w:rPr>
        <w:t xml:space="preserve"> устанавливаются следующие критерии:</w:t>
      </w:r>
    </w:p>
    <w:p w14:paraId="5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если значение показателя результативности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14:paraId="5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если значение показателя результативности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14:paraId="5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если значение показателя результативности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14:paraId="5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14:paraId="5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ФР</w:t>
      </w:r>
      <w:r>
        <w:rPr>
          <w:rFonts w:ascii="Times New Roman" w:hAnsi="Times New Roman"/>
          <w:sz w:val="28"/>
        </w:rPr>
        <w:t>i</w:t>
      </w:r>
    </w:p>
    <w:p w14:paraId="5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= --------- х 100%, </w:t>
      </w:r>
    </w:p>
    <w:p w14:paraId="5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ЗР</w:t>
      </w:r>
      <w:r>
        <w:rPr>
          <w:rFonts w:ascii="Times New Roman" w:hAnsi="Times New Roman"/>
          <w:sz w:val="28"/>
        </w:rPr>
        <w:t>i</w:t>
      </w:r>
    </w:p>
    <w:p w14:paraId="5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5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- полнота использования бюджетных средств;</w:t>
      </w:r>
    </w:p>
    <w:p w14:paraId="6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</w:t>
      </w:r>
      <w:r>
        <w:rPr>
          <w:rFonts w:ascii="Times New Roman" w:hAnsi="Times New Roman"/>
          <w:sz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14:paraId="6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14:paraId="6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>
        <w:rPr>
          <w:rFonts w:ascii="Times New Roman" w:hAnsi="Times New Roman"/>
          <w:sz w:val="28"/>
        </w:rPr>
        <w:t xml:space="preserve">ием показателя результативности, </w:t>
      </w:r>
      <w:r>
        <w:rPr>
          <w:rFonts w:ascii="Times New Roman" w:hAnsi="Times New Roman"/>
          <w:sz w:val="28"/>
        </w:rPr>
        <w:t xml:space="preserve">если значение показателя результативности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14:paraId="63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14:paraId="6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П</w:t>
      </w:r>
    </w:p>
    <w:p w14:paraId="6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Э = -------- , </w:t>
      </w:r>
    </w:p>
    <w:p w14:paraId="6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Р</w:t>
      </w:r>
    </w:p>
    <w:p w14:paraId="6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6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 - эффективность использования бюджетных средств;</w:t>
      </w:r>
    </w:p>
    <w:p w14:paraId="6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- показатель полноты использования бюджетных средств;</w:t>
      </w:r>
    </w:p>
    <w:p w14:paraId="6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- показатель результативности реализации муниципальной</w:t>
      </w:r>
      <w:r>
        <w:rPr>
          <w:rFonts w:ascii="Times New Roman" w:hAnsi="Times New Roman"/>
          <w:sz w:val="28"/>
        </w:rPr>
        <w:t xml:space="preserve"> программы</w:t>
      </w:r>
      <w:r>
        <w:rPr>
          <w:rFonts w:ascii="Times New Roman" w:hAnsi="Times New Roman"/>
          <w:sz w:val="28"/>
        </w:rPr>
        <w:t>.</w:t>
      </w:r>
    </w:p>
    <w:p w14:paraId="6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оценки эффективности использования бюджетных сре</w:t>
      </w:r>
      <w:r>
        <w:rPr>
          <w:rFonts w:ascii="Times New Roman" w:hAnsi="Times New Roman"/>
          <w:sz w:val="28"/>
        </w:rPr>
        <w:t>дств пр</w:t>
      </w:r>
      <w:r>
        <w:rPr>
          <w:rFonts w:ascii="Times New Roman" w:hAnsi="Times New Roman"/>
          <w:sz w:val="28"/>
        </w:rPr>
        <w:t>и реализации муниципальной программы устанавливаются следующие критерии:</w:t>
      </w:r>
    </w:p>
    <w:p w14:paraId="6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если значение показателя эффективность использования бюджетных средств бюджета</w:t>
      </w:r>
      <w:r>
        <w:rPr>
          <w:rFonts w:ascii="Times New Roman" w:hAnsi="Times New Roman"/>
          <w:sz w:val="28"/>
        </w:rPr>
        <w:t xml:space="preserve"> Э</w:t>
      </w:r>
      <w:r>
        <w:rPr>
          <w:rFonts w:ascii="Times New Roman" w:hAnsi="Times New Roman"/>
          <w:sz w:val="28"/>
        </w:rPr>
        <w:t xml:space="preserve"> равно 1, то такая эффективность оценивается как соответствующая запланированной;</w:t>
      </w:r>
    </w:p>
    <w:p w14:paraId="6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если значение показателя эффективность использования бюджетных средств</w:t>
      </w:r>
      <w:r>
        <w:rPr>
          <w:rFonts w:ascii="Times New Roman" w:hAnsi="Times New Roman"/>
          <w:sz w:val="28"/>
        </w:rPr>
        <w:t xml:space="preserve"> Э</w:t>
      </w:r>
      <w:r>
        <w:rPr>
          <w:rFonts w:ascii="Times New Roman" w:hAnsi="Times New Roman"/>
          <w:sz w:val="28"/>
        </w:rPr>
        <w:t xml:space="preserve"> меньше 1, то такая эффективность оценивается как высокая;</w:t>
      </w:r>
    </w:p>
    <w:p w14:paraId="6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если значение показателя эффективность использования бюджетных средств</w:t>
      </w:r>
      <w:r>
        <w:rPr>
          <w:rFonts w:ascii="Times New Roman" w:hAnsi="Times New Roman"/>
          <w:sz w:val="28"/>
        </w:rPr>
        <w:t xml:space="preserve"> Э</w:t>
      </w:r>
      <w:r>
        <w:rPr>
          <w:rFonts w:ascii="Times New Roman" w:hAnsi="Times New Roman"/>
          <w:sz w:val="28"/>
        </w:rPr>
        <w:t xml:space="preserve"> больше 1, то такая эффективность оценивается как низкая.</w:t>
      </w:r>
    </w:p>
    <w:p w14:paraId="7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оценки эффективности муниципальной программы в течение реализации муниципальной 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производится не реже, чем один раз в год.</w:t>
      </w:r>
    </w:p>
    <w:p w14:paraId="71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72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 xml:space="preserve">. Порядок взаимодействия ответственных исполнителей, </w:t>
      </w:r>
    </w:p>
    <w:p w14:paraId="73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соисполнителей, участников муниципальной программы</w:t>
      </w:r>
    </w:p>
    <w:p w14:paraId="7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14:paraId="76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14:paraId="77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14:paraId="7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14:paraId="7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14:paraId="7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14:paraId="7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в план реализации, согласованные с участниками муниципальной программы, представляются со</w:t>
      </w:r>
      <w:r>
        <w:rPr>
          <w:rFonts w:ascii="Times New Roman" w:hAnsi="Times New Roman"/>
          <w:sz w:val="28"/>
        </w:rPr>
        <w:t>исполнителями муниципальной про</w:t>
      </w:r>
      <w:r>
        <w:rPr>
          <w:rFonts w:ascii="Times New Roman" w:hAnsi="Times New Roman"/>
          <w:sz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14:paraId="7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14:paraId="7D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14:paraId="7E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обеспечения оперативного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реализацией 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14:paraId="7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полугодия, 9 месяцев – до 15 числа второго месяца, следующего за отчетным периодом;</w:t>
      </w:r>
    </w:p>
    <w:p w14:paraId="8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 год - до 1 марта года, следующего за </w:t>
      </w:r>
      <w:r>
        <w:rPr>
          <w:rFonts w:ascii="Times New Roman" w:hAnsi="Times New Roman"/>
          <w:sz w:val="28"/>
        </w:rPr>
        <w:t>отчетным</w:t>
      </w:r>
      <w:r>
        <w:rPr>
          <w:rFonts w:ascii="Times New Roman" w:hAnsi="Times New Roman"/>
          <w:sz w:val="28"/>
        </w:rPr>
        <w:t>.</w:t>
      </w:r>
    </w:p>
    <w:p w14:paraId="8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Соисполнителями муниципальной программы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14:paraId="8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 итогам полугодия, 9 месяцев – до 10 числа месяца, следующего за отчетным периодом;</w:t>
      </w:r>
    </w:p>
    <w:p w14:paraId="8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 год – до 25 января года, следующего за </w:t>
      </w:r>
      <w:r>
        <w:rPr>
          <w:rFonts w:ascii="Times New Roman" w:hAnsi="Times New Roman"/>
          <w:sz w:val="28"/>
        </w:rPr>
        <w:t>отчетным</w:t>
      </w:r>
      <w:r>
        <w:rPr>
          <w:rFonts w:ascii="Times New Roman" w:hAnsi="Times New Roman"/>
          <w:sz w:val="28"/>
        </w:rPr>
        <w:t>.</w:t>
      </w:r>
    </w:p>
    <w:p w14:paraId="84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об исполнении плана реализации подлежит размещению ответственным исполнителем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в течение 5 рабочих </w:t>
      </w:r>
      <w:r>
        <w:rPr>
          <w:rFonts w:ascii="Times New Roman" w:hAnsi="Times New Roman"/>
          <w:sz w:val="28"/>
        </w:rPr>
        <w:t xml:space="preserve">дней на официальном сайте Администрации Семикаракорского городского поселения 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информационно-телекоммуникационной сети Интернет.</w:t>
      </w:r>
    </w:p>
    <w:p w14:paraId="85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сполнитель муниципальной программы подготавливает, согласовывает и вноси</w:t>
      </w:r>
      <w:r>
        <w:rPr>
          <w:rFonts w:ascii="Times New Roman" w:hAnsi="Times New Roman"/>
          <w:sz w:val="28"/>
        </w:rPr>
        <w:t>т на рассмотрение Администрации</w:t>
      </w:r>
      <w:r>
        <w:rPr>
          <w:rFonts w:ascii="Times New Roman" w:hAnsi="Times New Roman"/>
          <w:sz w:val="28"/>
        </w:rPr>
        <w:t xml:space="preserve"> Семика</w:t>
      </w:r>
      <w:r>
        <w:rPr>
          <w:rFonts w:ascii="Times New Roman" w:hAnsi="Times New Roman"/>
          <w:sz w:val="28"/>
        </w:rPr>
        <w:t xml:space="preserve">ракорского городского поселения </w:t>
      </w:r>
      <w:r>
        <w:rPr>
          <w:rFonts w:ascii="Times New Roman" w:hAnsi="Times New Roman"/>
          <w:sz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>
        <w:rPr>
          <w:rFonts w:ascii="Times New Roman" w:hAnsi="Times New Roman"/>
          <w:sz w:val="28"/>
        </w:rPr>
        <w:t xml:space="preserve"> годом</w:t>
      </w:r>
      <w:r>
        <w:rPr>
          <w:rFonts w:ascii="Times New Roman" w:hAnsi="Times New Roman"/>
          <w:sz w:val="28"/>
        </w:rPr>
        <w:t>.</w:t>
      </w:r>
    </w:p>
    <w:p w14:paraId="8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Годовой отчет содержит:</w:t>
      </w:r>
    </w:p>
    <w:p w14:paraId="8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конкретные результаты, достигнутые за отчетный период;</w:t>
      </w:r>
    </w:p>
    <w:p w14:paraId="8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перечень мероприятий, выполненных и не выполненных в установленные сроки</w:t>
      </w:r>
      <w:r>
        <w:rPr>
          <w:rFonts w:ascii="Times New Roman" w:hAnsi="Times New Roman"/>
          <w:sz w:val="28"/>
        </w:rPr>
        <w:t xml:space="preserve"> (с указанием причин)</w:t>
      </w:r>
      <w:r>
        <w:rPr>
          <w:rFonts w:ascii="Times New Roman" w:hAnsi="Times New Roman"/>
          <w:sz w:val="28"/>
        </w:rPr>
        <w:t>;</w:t>
      </w:r>
    </w:p>
    <w:p w14:paraId="8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анализ факторов, повлиявших на ход реализации муниципальной программы;</w:t>
      </w:r>
    </w:p>
    <w:p w14:paraId="8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данные об использовании бюджетных ассигнований и внебюджетных средств на выполнение мероприятий;</w:t>
      </w:r>
    </w:p>
    <w:p w14:paraId="8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сведения о достижении значений показателей (индикаторов) муниципальной программы; </w:t>
      </w:r>
    </w:p>
    <w:p w14:paraId="8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информацию о внесенных ответственным исполнителем изменениях в муниципальную программу;</w:t>
      </w:r>
    </w:p>
    <w:p w14:paraId="8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информацию о результатах оценки бюджетной эффективности муниципальной программы;</w:t>
      </w:r>
    </w:p>
    <w:p w14:paraId="8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14:paraId="8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иную информацию в соответствии с методическими указаниями.</w:t>
      </w:r>
    </w:p>
    <w:p w14:paraId="9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Соисполнителями муниципальной программы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>
        <w:rPr>
          <w:rFonts w:ascii="Times New Roman" w:hAnsi="Times New Roman"/>
          <w:sz w:val="28"/>
        </w:rPr>
        <w:t xml:space="preserve"> годом</w:t>
      </w:r>
      <w:r>
        <w:rPr>
          <w:rFonts w:ascii="Times New Roman" w:hAnsi="Times New Roman"/>
          <w:sz w:val="28"/>
        </w:rPr>
        <w:t>.</w:t>
      </w:r>
    </w:p>
    <w:p w14:paraId="9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14:paraId="9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93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</w:t>
      </w:r>
      <w:r>
        <w:rPr>
          <w:rFonts w:ascii="Times New Roman" w:hAnsi="Times New Roman"/>
          <w:sz w:val="28"/>
        </w:rPr>
        <w:t>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14:paraId="94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14:paraId="95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лавы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14:paraId="96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Обращение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лаве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r>
        <w:rPr>
          <w:rFonts w:ascii="Times New Roman" w:hAnsi="Times New Roman"/>
          <w:sz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14:paraId="97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14:paraId="9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r>
        <w:rPr>
          <w:rFonts w:ascii="Times New Roman" w:hAnsi="Times New Roman"/>
          <w:sz w:val="28"/>
        </w:rPr>
        <w:t>последний</w:t>
      </w:r>
      <w:r>
        <w:rPr>
          <w:rFonts w:ascii="Times New Roman" w:hAnsi="Times New Roman"/>
          <w:sz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14:paraId="9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14:paraId="9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14:paraId="9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реализации муницип</w:t>
      </w:r>
      <w:r>
        <w:rPr>
          <w:rFonts w:ascii="Times New Roman" w:hAnsi="Times New Roman"/>
          <w:sz w:val="28"/>
        </w:rPr>
        <w:t>альной программы подлежит разме</w:t>
      </w:r>
      <w:r>
        <w:rPr>
          <w:rFonts w:ascii="Times New Roman" w:hAnsi="Times New Roman"/>
          <w:sz w:val="28"/>
        </w:rPr>
        <w:t xml:space="preserve">щению на </w:t>
      </w:r>
      <w:r>
        <w:rPr>
          <w:rFonts w:ascii="Times New Roman" w:hAnsi="Times New Roman"/>
          <w:sz w:val="28"/>
        </w:rPr>
        <w:t xml:space="preserve">официальном </w:t>
      </w:r>
      <w:r>
        <w:rPr>
          <w:rFonts w:ascii="Times New Roman" w:hAnsi="Times New Roman"/>
          <w:sz w:val="28"/>
        </w:rPr>
        <w:t>сайте Администрации Семикаракорского городского поселения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sz w:val="28"/>
        </w:rPr>
        <w:t>.</w:t>
      </w:r>
    </w:p>
    <w:p w14:paraId="9C010000">
      <w:pPr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9D010000">
      <w:pPr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 xml:space="preserve">. Подпрограмма </w:t>
      </w:r>
      <w:r>
        <w:rPr>
          <w:rFonts w:ascii="Times New Roman" w:hAnsi="Times New Roman"/>
          <w:b w:val="1"/>
          <w:sz w:val="28"/>
        </w:rPr>
        <w:t>«Благоустройство дворовых территорий многоквартирных домов Семикар</w:t>
      </w:r>
      <w:r>
        <w:rPr>
          <w:rFonts w:ascii="Times New Roman" w:hAnsi="Times New Roman"/>
          <w:b w:val="1"/>
          <w:sz w:val="28"/>
        </w:rPr>
        <w:t>акорского городского поселения»</w:t>
      </w:r>
    </w:p>
    <w:p w14:paraId="9E01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9.1. </w:t>
      </w:r>
      <w:r>
        <w:rPr>
          <w:rFonts w:ascii="Times New Roman" w:hAnsi="Times New Roman"/>
          <w:b w:val="1"/>
          <w:sz w:val="28"/>
        </w:rPr>
        <w:t>Паспорт подпрограммы</w:t>
      </w:r>
      <w:r>
        <w:rPr>
          <w:rFonts w:ascii="Times New Roman" w:hAnsi="Times New Roman"/>
          <w:b w:val="1"/>
          <w:sz w:val="28"/>
        </w:rPr>
        <w:t xml:space="preserve"> «Благоустройство </w:t>
      </w:r>
    </w:p>
    <w:p w14:paraId="9F01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дворовых территорий многоквартирных домов </w:t>
      </w:r>
    </w:p>
    <w:p w14:paraId="A001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Семикар</w:t>
      </w:r>
      <w:r>
        <w:rPr>
          <w:rFonts w:ascii="Times New Roman" w:hAnsi="Times New Roman"/>
          <w:b w:val="1"/>
          <w:sz w:val="28"/>
        </w:rPr>
        <w:t>акорского городского поселения»</w:t>
      </w:r>
    </w:p>
    <w:p w14:paraId="A101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Layout w:type="fixed"/>
      </w:tblPr>
      <w:tblGrid>
        <w:gridCol w:w="3652"/>
        <w:gridCol w:w="6237"/>
      </w:tblGrid>
      <w:tr>
        <w:tc>
          <w:tcPr>
            <w:tcW w:type="dxa" w:w="3652"/>
          </w:tcPr>
          <w:p w14:paraId="A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type="dxa" w:w="6237"/>
          </w:tcPr>
          <w:p w14:paraId="A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>
        <w:tc>
          <w:tcPr>
            <w:tcW w:type="dxa" w:w="3652"/>
          </w:tcPr>
          <w:p w14:paraId="A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подпрограммы 1 </w:t>
            </w:r>
          </w:p>
          <w:p w14:paraId="A5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37"/>
          </w:tcPr>
          <w:p w14:paraId="A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Семикаракорского городского поселения</w:t>
            </w:r>
          </w:p>
        </w:tc>
      </w:tr>
      <w:tr>
        <w:tc>
          <w:tcPr>
            <w:tcW w:type="dxa" w:w="3652"/>
          </w:tcPr>
          <w:p w14:paraId="A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Исполнитель </w:t>
            </w:r>
          </w:p>
          <w:p w14:paraId="A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1</w:t>
            </w:r>
          </w:p>
        </w:tc>
        <w:tc>
          <w:tcPr>
            <w:tcW w:type="dxa" w:w="6237"/>
          </w:tcPr>
          <w:p w14:paraId="A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>
        <w:tc>
          <w:tcPr>
            <w:tcW w:type="dxa" w:w="3652"/>
          </w:tcPr>
          <w:p w14:paraId="A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</w:p>
          <w:p w14:paraId="A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1</w:t>
            </w:r>
          </w:p>
        </w:tc>
        <w:tc>
          <w:tcPr>
            <w:tcW w:type="dxa" w:w="6237"/>
          </w:tcPr>
          <w:p w14:paraId="A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Администрация Семикаракорского городского поселения;</w:t>
            </w:r>
          </w:p>
          <w:p w14:paraId="A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14:paraId="A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органы территориального общественного самоуправления (ТОС);</w:t>
            </w:r>
          </w:p>
          <w:p w14:paraId="A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трудовые коллективы учреждений и организаций.</w:t>
            </w:r>
          </w:p>
        </w:tc>
      </w:tr>
      <w:tr>
        <w:tc>
          <w:tcPr>
            <w:tcW w:type="dxa" w:w="3652"/>
          </w:tcPr>
          <w:p w14:paraId="B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подпрограммы 1</w:t>
            </w:r>
          </w:p>
        </w:tc>
        <w:tc>
          <w:tcPr>
            <w:tcW w:type="dxa" w:w="6237"/>
          </w:tcPr>
          <w:p w14:paraId="B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652"/>
          </w:tcPr>
          <w:p w14:paraId="B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</w:t>
            </w:r>
          </w:p>
          <w:p w14:paraId="B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1</w:t>
            </w:r>
          </w:p>
        </w:tc>
        <w:tc>
          <w:tcPr>
            <w:tcW w:type="dxa" w:w="6237"/>
          </w:tcPr>
          <w:p w14:paraId="B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652"/>
          </w:tcPr>
          <w:p w14:paraId="B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Цели </w:t>
            </w:r>
          </w:p>
          <w:p w14:paraId="B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1</w:t>
            </w:r>
          </w:p>
        </w:tc>
        <w:tc>
          <w:tcPr>
            <w:tcW w:type="dxa" w:w="6237"/>
          </w:tcPr>
          <w:p w14:paraId="B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решение проблем  благоустройства дворовых территорий города.</w:t>
            </w:r>
          </w:p>
        </w:tc>
      </w:tr>
      <w:tr>
        <w:tc>
          <w:tcPr>
            <w:tcW w:type="dxa" w:w="3652"/>
          </w:tcPr>
          <w:p w14:paraId="B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</w:p>
          <w:p w14:paraId="B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1</w:t>
            </w:r>
          </w:p>
        </w:tc>
        <w:tc>
          <w:tcPr>
            <w:tcW w:type="dxa" w:w="6237"/>
          </w:tcPr>
          <w:p w14:paraId="B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развитие инфраструктуры для досуга и отдыха детей и взрослых;</w:t>
            </w:r>
          </w:p>
          <w:p w14:paraId="B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-повышение уровня благоустройства дворовых территорий многоквартирных домов </w:t>
            </w:r>
            <w:r>
              <w:rPr>
                <w:rFonts w:ascii="Times New Roman" w:hAnsi="Times New Roman"/>
                <w:sz w:val="28"/>
              </w:rPr>
              <w:t>Семикаракорского городского поселения (далее дворовые территории);</w:t>
            </w:r>
          </w:p>
          <w:p w14:paraId="B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r>
              <w:rPr>
                <w:rFonts w:ascii="Times New Roman" w:hAnsi="Times New Roman"/>
                <w:sz w:val="28"/>
              </w:rPr>
              <w:t>контроля за</w:t>
            </w:r>
            <w:r>
              <w:rPr>
                <w:rFonts w:ascii="Times New Roman" w:hAnsi="Times New Roman"/>
                <w:sz w:val="28"/>
              </w:rPr>
              <w:t xml:space="preserve"> действиями органов местного самоуправления.</w:t>
            </w:r>
          </w:p>
        </w:tc>
      </w:tr>
      <w:tr>
        <w:tc>
          <w:tcPr>
            <w:tcW w:type="dxa" w:w="3652"/>
          </w:tcPr>
          <w:p w14:paraId="B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 1</w:t>
            </w:r>
          </w:p>
        </w:tc>
        <w:tc>
          <w:tcPr>
            <w:tcW w:type="dxa" w:w="6237"/>
          </w:tcPr>
          <w:p w14:paraId="B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доля благоустроенных дворовых территорий от общего количества дворовых территорий;</w:t>
            </w:r>
          </w:p>
          <w:p w14:paraId="B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>
        <w:tc>
          <w:tcPr>
            <w:tcW w:type="dxa" w:w="3652"/>
          </w:tcPr>
          <w:p w14:paraId="C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</w:tc>
        <w:tc>
          <w:tcPr>
            <w:tcW w:type="dxa" w:w="6237"/>
          </w:tcPr>
          <w:p w14:paraId="C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этапы реализации не выделяются;</w:t>
            </w:r>
          </w:p>
          <w:p w14:paraId="C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срок реализации 2018-202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годы.</w:t>
            </w:r>
          </w:p>
        </w:tc>
      </w:tr>
      <w:tr>
        <w:tc>
          <w:tcPr>
            <w:tcW w:type="dxa" w:w="3652"/>
          </w:tcPr>
          <w:p w14:paraId="C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 1</w:t>
            </w:r>
          </w:p>
        </w:tc>
        <w:tc>
          <w:tcPr>
            <w:tcW w:type="dxa" w:w="6237"/>
          </w:tcPr>
          <w:p w14:paraId="C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–  </w:t>
            </w:r>
          </w:p>
          <w:p w14:paraId="C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C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 0,0 тыс. рублей;</w:t>
            </w:r>
          </w:p>
          <w:p w14:paraId="C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14:paraId="C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14:paraId="C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0,0 тыс. рублей;</w:t>
            </w:r>
          </w:p>
          <w:p w14:paraId="C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C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</w:t>
            </w:r>
          </w:p>
          <w:p w14:paraId="C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федерального бюджета – </w:t>
            </w:r>
          </w:p>
          <w:p w14:paraId="C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 тыс. рублей, в том числе:</w:t>
            </w:r>
          </w:p>
          <w:p w14:paraId="D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 0,0 тыс. рублей;</w:t>
            </w:r>
          </w:p>
          <w:p w14:paraId="D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 тыс. рублей;</w:t>
            </w:r>
          </w:p>
          <w:p w14:paraId="D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14:paraId="D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14:paraId="D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14:paraId="D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–</w:t>
            </w:r>
          </w:p>
          <w:p w14:paraId="D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D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 0,0 тыс. рублей;</w:t>
            </w:r>
          </w:p>
          <w:p w14:paraId="D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14:paraId="D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14:paraId="D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районного бюджета –</w:t>
            </w:r>
          </w:p>
          <w:p w14:paraId="D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 тыс. рублей, в том числе:</w:t>
            </w:r>
          </w:p>
          <w:p w14:paraId="D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 0,0 тыс. рублей;</w:t>
            </w:r>
          </w:p>
          <w:p w14:paraId="D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 тыс. рублей;</w:t>
            </w:r>
          </w:p>
          <w:p w14:paraId="E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14:paraId="E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14:paraId="E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14:paraId="E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местного бюджета –</w:t>
            </w:r>
          </w:p>
          <w:p w14:paraId="E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 тыс. рублей, в том числе:</w:t>
            </w:r>
          </w:p>
          <w:p w14:paraId="E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 0,0 тыс. рублей;</w:t>
            </w:r>
          </w:p>
          <w:p w14:paraId="E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 тыс. рублей;</w:t>
            </w:r>
          </w:p>
          <w:p w14:paraId="E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14:paraId="E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14:paraId="E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14:paraId="E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внебюджетных источников –</w:t>
            </w:r>
          </w:p>
          <w:p w14:paraId="E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 тыс. рублей, в том числе:</w:t>
            </w:r>
          </w:p>
          <w:p w14:paraId="E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 0,0 тыс. рублей;</w:t>
            </w:r>
          </w:p>
          <w:p w14:paraId="E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 тыс. рублей;</w:t>
            </w:r>
          </w:p>
          <w:p w14:paraId="E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14:paraId="E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14:paraId="F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рублей,</w:t>
            </w:r>
          </w:p>
          <w:p w14:paraId="F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>
        <w:tc>
          <w:tcPr>
            <w:tcW w:type="dxa" w:w="3652"/>
          </w:tcPr>
          <w:p w14:paraId="F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F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1</w:t>
            </w:r>
          </w:p>
        </w:tc>
        <w:tc>
          <w:tcPr>
            <w:tcW w:type="dxa" w:w="6237"/>
          </w:tcPr>
          <w:p w14:paraId="F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благоустройства территории города в части:</w:t>
            </w:r>
          </w:p>
          <w:p w14:paraId="F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благоустроенных дворовых территорий;</w:t>
            </w:r>
          </w:p>
          <w:p w14:paraId="F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инфраструктуры для отдыха детей и     взрослых;</w:t>
            </w:r>
          </w:p>
        </w:tc>
      </w:tr>
    </w:tbl>
    <w:p w14:paraId="F7010000">
      <w:pPr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F8010000">
      <w:pPr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.2. Характеристика сферы реализации подпрограммы</w:t>
      </w:r>
      <w:r>
        <w:rPr>
          <w:rFonts w:ascii="Times New Roman" w:hAnsi="Times New Roman"/>
          <w:b w:val="1"/>
          <w:sz w:val="28"/>
        </w:rPr>
        <w:t xml:space="preserve"> 1</w:t>
      </w:r>
    </w:p>
    <w:p w14:paraId="F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настоящей под</w:t>
      </w:r>
      <w:r>
        <w:rPr>
          <w:rFonts w:ascii="Times New Roman" w:hAnsi="Times New Roman"/>
          <w:sz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F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Семикаракорском городском поселении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состо</w:t>
      </w:r>
      <w:r>
        <w:rPr>
          <w:rFonts w:ascii="Times New Roman" w:hAnsi="Times New Roman"/>
          <w:sz w:val="28"/>
        </w:rPr>
        <w:t>янию на 01.01.2017 года, распола</w:t>
      </w:r>
      <w:r>
        <w:rPr>
          <w:rFonts w:ascii="Times New Roman" w:hAnsi="Times New Roman"/>
          <w:sz w:val="28"/>
        </w:rPr>
        <w:t xml:space="preserve">гаются </w:t>
      </w:r>
      <w:r>
        <w:rPr>
          <w:rFonts w:ascii="Times New Roman" w:hAnsi="Times New Roman"/>
          <w:sz w:val="28"/>
        </w:rPr>
        <w:t xml:space="preserve">113 </w:t>
      </w:r>
      <w:r>
        <w:rPr>
          <w:rFonts w:ascii="Times New Roman" w:hAnsi="Times New Roman"/>
          <w:sz w:val="28"/>
        </w:rPr>
        <w:t>многоквартирных</w:t>
      </w:r>
      <w:r>
        <w:rPr>
          <w:rFonts w:ascii="Times New Roman" w:hAnsi="Times New Roman"/>
          <w:sz w:val="28"/>
        </w:rPr>
        <w:t xml:space="preserve"> дома. Благоустройство дворовых территорий на сегодняшний день в целом по </w:t>
      </w:r>
      <w:r>
        <w:rPr>
          <w:rFonts w:ascii="Times New Roman" w:hAnsi="Times New Roman"/>
          <w:sz w:val="28"/>
        </w:rPr>
        <w:t xml:space="preserve">Семикаракорскому городскому </w:t>
      </w:r>
      <w:r>
        <w:rPr>
          <w:rFonts w:ascii="Times New Roman" w:hAnsi="Times New Roman"/>
          <w:sz w:val="28"/>
        </w:rPr>
        <w:t xml:space="preserve">поселению полностью </w:t>
      </w:r>
      <w:r>
        <w:rPr>
          <w:rFonts w:ascii="Times New Roman" w:hAnsi="Times New Roman"/>
          <w:sz w:val="28"/>
        </w:rPr>
        <w:t xml:space="preserve">или частично не отвечает </w:t>
      </w:r>
      <w:r>
        <w:rPr>
          <w:rFonts w:ascii="Times New Roman" w:hAnsi="Times New Roman"/>
          <w:sz w:val="28"/>
        </w:rPr>
        <w:t xml:space="preserve">современным нормативным требованиям, а именно: </w:t>
      </w:r>
    </w:p>
    <w:p w14:paraId="F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 xml:space="preserve">ришло в негодность асфальтовое покрытие внутриквартальных проездов и тротуаров. </w:t>
      </w:r>
    </w:p>
    <w:p w14:paraId="F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-асфальтобетонное покрытие на 8</w:t>
      </w:r>
      <w:r>
        <w:rPr>
          <w:rFonts w:ascii="Times New Roman" w:hAnsi="Times New Roman"/>
          <w:sz w:val="28"/>
        </w:rPr>
        <w:t>0% придомовых территорий имеет высокий физический износ.</w:t>
      </w:r>
    </w:p>
    <w:p w14:paraId="FD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>
        <w:rPr>
          <w:rFonts w:ascii="Times New Roman" w:hAnsi="Times New Roman"/>
          <w:sz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14:paraId="FE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</w:t>
      </w:r>
      <w:r>
        <w:rPr>
          <w:rFonts w:ascii="Times New Roman" w:hAnsi="Times New Roman"/>
          <w:sz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14:paraId="F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</w:t>
      </w:r>
      <w:r>
        <w:rPr>
          <w:rFonts w:ascii="Times New Roman" w:hAnsi="Times New Roman"/>
          <w:sz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14:paraId="00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</w:t>
      </w:r>
      <w:r>
        <w:rPr>
          <w:rFonts w:ascii="Times New Roman" w:hAnsi="Times New Roman"/>
          <w:sz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14:paraId="0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>
        <w:rPr>
          <w:rFonts w:ascii="Times New Roman" w:hAnsi="Times New Roman"/>
          <w:sz w:val="28"/>
        </w:rPr>
        <w:t>тсутствуют специально обустроенные стоянки для автомобилей, что приводит к их хаотичной парковке.</w:t>
      </w:r>
    </w:p>
    <w:p w14:paraId="0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14:paraId="0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14:paraId="04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0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благоустройству дворовых территорий необходим последовательный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0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>
        <w:rPr>
          <w:rFonts w:ascii="Times New Roman" w:hAnsi="Times New Roman"/>
          <w:sz w:val="28"/>
        </w:rPr>
        <w:t>собой</w:t>
      </w:r>
      <w:r>
        <w:rPr>
          <w:rFonts w:ascii="Times New Roman" w:hAnsi="Times New Roman"/>
          <w:sz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>
        <w:rPr>
          <w:rFonts w:ascii="Times New Roman" w:hAnsi="Times New Roman"/>
          <w:sz w:val="28"/>
        </w:rPr>
        <w:t>.</w:t>
      </w:r>
    </w:p>
    <w:p w14:paraId="0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Минимальный перечень работ по благоустройству дворовых территорий включает в себя следующие виды работ:</w:t>
      </w:r>
    </w:p>
    <w:p w14:paraId="08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ремонт дворовых проездов (асфальтирование);</w:t>
      </w:r>
    </w:p>
    <w:p w14:paraId="09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освещения дворовых территорий;</w:t>
      </w:r>
    </w:p>
    <w:p w14:paraId="0A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скамеек (лавочек);</w:t>
      </w:r>
    </w:p>
    <w:p w14:paraId="0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урн для мусора.</w:t>
      </w:r>
    </w:p>
    <w:p w14:paraId="0C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14:paraId="0D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устройство парковочных карманов (асфальтобетонные и щебеночные покрытия);</w:t>
      </w:r>
    </w:p>
    <w:p w14:paraId="0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устройство расширений проезжих частей дворовых территорий многоквартирных домов;</w:t>
      </w:r>
    </w:p>
    <w:p w14:paraId="0F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устройство и ремонт асфальтированных дорожек и дорожек из тротуарной плитки;</w:t>
      </w:r>
    </w:p>
    <w:p w14:paraId="10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детского, игрового, спортивного оборудования, а также оборудования для хозяйственных площадок (</w:t>
      </w:r>
      <w:r>
        <w:rPr>
          <w:rFonts w:ascii="Times New Roman" w:hAnsi="Times New Roman"/>
          <w:sz w:val="28"/>
        </w:rPr>
        <w:t>коврочистки</w:t>
      </w:r>
      <w:r>
        <w:rPr>
          <w:rFonts w:ascii="Times New Roman" w:hAnsi="Times New Roman"/>
          <w:sz w:val="28"/>
        </w:rPr>
        <w:t>, стойки для сушки белья и др.);</w:t>
      </w:r>
    </w:p>
    <w:p w14:paraId="1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14:paraId="1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14:paraId="1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ограждений газонов, палисадников, детских, игровых, спортивных площадок, парковок;</w:t>
      </w:r>
    </w:p>
    <w:p w14:paraId="14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устройство наружного освещения детских, игровых, спортивных площадок, парковок;</w:t>
      </w:r>
    </w:p>
    <w:p w14:paraId="1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14:paraId="1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14:paraId="1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14:paraId="18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14:paraId="19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14:paraId="1A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14:paraId="1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14:paraId="1C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вазонов, цветочниц;</w:t>
      </w:r>
    </w:p>
    <w:p w14:paraId="1D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14:paraId="1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ремонт отмосток многоквартирных домов.</w:t>
      </w:r>
    </w:p>
    <w:p w14:paraId="1F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14:paraId="20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102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.3. Цели, задачи и показатели (индикаторы),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основные ожидаемые конечные результаты, сроки и этапы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реализации подпрограммы 1</w:t>
      </w:r>
    </w:p>
    <w:p w14:paraId="2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Целями подпрограммы 1 является решение проблем  благоустройства дворовых территорий города.</w:t>
      </w:r>
    </w:p>
    <w:p w14:paraId="24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целей подпрограммы 1 осуществляется путем решения следующих задач:</w:t>
      </w:r>
    </w:p>
    <w:p w14:paraId="2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инфраструктуры для досуга и отдыха детей и взрослых;</w:t>
      </w:r>
    </w:p>
    <w:p w14:paraId="2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14:paraId="2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действиями органов местного самоуправления.</w:t>
      </w:r>
    </w:p>
    <w:p w14:paraId="28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показател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(индикатор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14:paraId="29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показателям (индикаторам) подпрограммы 1  относятся следующие:</w:t>
      </w:r>
      <w:r>
        <w:rPr>
          <w:rFonts w:ascii="Times New Roman" w:hAnsi="Times New Roman"/>
          <w:sz w:val="28"/>
        </w:rPr>
        <w:t xml:space="preserve"> </w:t>
      </w:r>
    </w:p>
    <w:p w14:paraId="2A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целевой показатель (индикатор) </w:t>
      </w:r>
      <w:r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«Доля благоустроенных дворовых территорий от общего количества дворовых территорий</w:t>
      </w:r>
      <w:r>
        <w:rPr>
          <w:rFonts w:ascii="Times New Roman" w:hAnsi="Times New Roman"/>
          <w:sz w:val="28"/>
        </w:rPr>
        <w:t>»;</w:t>
      </w:r>
    </w:p>
    <w:p w14:paraId="2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14:paraId="2C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значени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показател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(индикатор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приводится в приложении № 1 к муниципальной программе. Методика расчета целев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(индикатор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подпрограммы 1 приводится в приложении № 2 к муниципальной программе.</w:t>
      </w:r>
    </w:p>
    <w:p w14:paraId="2D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1 будет реализовываться в период 2018 - 20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годы. При реализации подпрограммы 1 этапы не выделяются.</w:t>
      </w:r>
    </w:p>
    <w:p w14:paraId="2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подпрограммы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будут созданы благоприятные условия среды обитания, повышена комфортность проживания </w:t>
      </w:r>
      <w:r>
        <w:rPr>
          <w:rFonts w:ascii="Times New Roman" w:hAnsi="Times New Roman"/>
          <w:sz w:val="28"/>
        </w:rPr>
        <w:t>населения</w:t>
      </w:r>
      <w:r>
        <w:rPr>
          <w:rFonts w:ascii="Times New Roman" w:hAnsi="Times New Roman"/>
          <w:sz w:val="28"/>
        </w:rPr>
        <w:t xml:space="preserve"> города,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увеличена</w:t>
      </w:r>
      <w:r>
        <w:rPr>
          <w:rFonts w:ascii="Times New Roman" w:hAnsi="Times New Roman"/>
          <w:sz w:val="28"/>
        </w:rPr>
        <w:t xml:space="preserve"> площадь озеленения территорий, </w:t>
      </w:r>
      <w:r>
        <w:rPr>
          <w:rFonts w:ascii="Times New Roman" w:hAnsi="Times New Roman"/>
          <w:sz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роведена эффективная разъяснительная работа с </w:t>
      </w:r>
      <w:r>
        <w:rPr>
          <w:rFonts w:ascii="Times New Roman" w:hAnsi="Times New Roman"/>
          <w:sz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>
        <w:rPr>
          <w:rFonts w:ascii="Times New Roman" w:hAnsi="Times New Roman"/>
          <w:sz w:val="28"/>
        </w:rPr>
        <w:t xml:space="preserve"> Семикаракорского </w:t>
      </w:r>
      <w:r>
        <w:rPr>
          <w:rFonts w:ascii="Times New Roman" w:hAnsi="Times New Roman"/>
          <w:sz w:val="28"/>
        </w:rPr>
        <w:t>городского поселения по</w:t>
      </w:r>
      <w:r>
        <w:rPr>
          <w:rFonts w:ascii="Times New Roman" w:hAnsi="Times New Roman"/>
          <w:sz w:val="28"/>
        </w:rPr>
        <w:t xml:space="preserve"> обучени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основам упр</w:t>
      </w:r>
      <w:r>
        <w:rPr>
          <w:rFonts w:ascii="Times New Roman" w:hAnsi="Times New Roman"/>
          <w:sz w:val="28"/>
        </w:rPr>
        <w:t>авления многоквартирными домами, энергоэффективности в жилищной сфере.</w:t>
      </w:r>
    </w:p>
    <w:p w14:paraId="2F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002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 xml:space="preserve">.4. Характеристика основных мероприятий подпрограммы </w:t>
      </w:r>
      <w:r>
        <w:rPr>
          <w:rFonts w:ascii="Times New Roman" w:hAnsi="Times New Roman"/>
          <w:b w:val="1"/>
          <w:sz w:val="28"/>
        </w:rPr>
        <w:t>1</w:t>
      </w:r>
    </w:p>
    <w:p w14:paraId="3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Комплексный характер целей и задач подпрограммы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, так и по ее отдельным блокам.</w:t>
      </w:r>
    </w:p>
    <w:p w14:paraId="3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подпрограммы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предполагается реализация</w:t>
      </w:r>
      <w:r>
        <w:rPr>
          <w:rFonts w:ascii="Times New Roman" w:hAnsi="Times New Roman"/>
          <w:sz w:val="28"/>
        </w:rPr>
        <w:t xml:space="preserve"> следующих основных мероприятий:</w:t>
      </w:r>
    </w:p>
    <w:p w14:paraId="34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сновное мероприятие 1.1.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Благоустройство</w:t>
      </w:r>
      <w:r>
        <w:rPr>
          <w:rFonts w:ascii="Times New Roman" w:hAnsi="Times New Roman"/>
          <w:sz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3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14:paraId="3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14:paraId="3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подпрограммных мероприятий приведена в Приложении №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муниципальной программе.</w:t>
      </w:r>
    </w:p>
    <w:p w14:paraId="3802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3902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9.5</w:t>
      </w:r>
      <w:r>
        <w:rPr>
          <w:rFonts w:ascii="Times New Roman" w:hAnsi="Times New Roman"/>
          <w:b w:val="1"/>
          <w:sz w:val="28"/>
        </w:rPr>
        <w:t>. Информация по ресурсному обеспечению подпрограммы 1</w:t>
      </w:r>
    </w:p>
    <w:p w14:paraId="3A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Источниками финансирования подпрограммы 1 являются средства федерального, областного, </w:t>
      </w:r>
      <w:r>
        <w:rPr>
          <w:rFonts w:ascii="Times New Roman" w:hAnsi="Times New Roman"/>
          <w:sz w:val="28"/>
        </w:rPr>
        <w:t xml:space="preserve">районного, </w:t>
      </w:r>
      <w:r>
        <w:rPr>
          <w:rFonts w:ascii="Times New Roman" w:hAnsi="Times New Roman"/>
          <w:sz w:val="28"/>
        </w:rPr>
        <w:t>местного бюджет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а также внебюджетные средства.</w:t>
      </w:r>
    </w:p>
    <w:p w14:paraId="3C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финансового обеспечения реализации подпрограммы 1 в 2018 - 202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годах составляет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3D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федерального бюджета –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рублей;</w:t>
      </w:r>
    </w:p>
    <w:p w14:paraId="3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областного бюджета –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рублей;</w:t>
      </w:r>
    </w:p>
    <w:p w14:paraId="3F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районного бюджета –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рублей;</w:t>
      </w:r>
    </w:p>
    <w:p w14:paraId="40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местного бюджета –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рублей;</w:t>
      </w:r>
    </w:p>
    <w:p w14:paraId="4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внебюджетных источников –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рублей.</w:t>
      </w:r>
    </w:p>
    <w:p w14:paraId="4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финансирования подпрограммы 1 подлежит ежегодному уточнению.</w:t>
      </w:r>
    </w:p>
    <w:p w14:paraId="4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Ресурсное обеспечение подпрогра</w:t>
      </w:r>
      <w:r>
        <w:rPr>
          <w:rFonts w:ascii="Times New Roman" w:hAnsi="Times New Roman"/>
          <w:sz w:val="28"/>
        </w:rPr>
        <w:t>ммы   приведено в Приложении №4</w:t>
      </w:r>
      <w:r>
        <w:rPr>
          <w:rFonts w:ascii="Times New Roman" w:hAnsi="Times New Roman"/>
          <w:sz w:val="28"/>
        </w:rPr>
        <w:t xml:space="preserve"> к муниципальной программе.</w:t>
      </w:r>
    </w:p>
    <w:p w14:paraId="4402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4502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. Подпрограмма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«Благоустройство общественных территорий Семикар</w:t>
      </w:r>
      <w:r>
        <w:rPr>
          <w:rFonts w:ascii="Times New Roman" w:hAnsi="Times New Roman"/>
          <w:b w:val="1"/>
          <w:sz w:val="28"/>
        </w:rPr>
        <w:t>акорского городского поселения»</w:t>
      </w:r>
    </w:p>
    <w:p w14:paraId="4602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4702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10.1. Паспорт подпрограммы «Благоустройство общественных территорий Семикар</w:t>
      </w:r>
      <w:r>
        <w:rPr>
          <w:rFonts w:ascii="Times New Roman" w:hAnsi="Times New Roman"/>
          <w:b w:val="1"/>
          <w:sz w:val="28"/>
        </w:rPr>
        <w:t>акорского городского поселения»</w:t>
      </w:r>
    </w:p>
    <w:p w14:paraId="48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652"/>
        <w:gridCol w:w="6237"/>
      </w:tblGrid>
      <w:tr>
        <w:tc>
          <w:tcPr>
            <w:tcW w:type="dxa" w:w="3652"/>
          </w:tcPr>
          <w:p w14:paraId="49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type="dxa" w:w="6237"/>
          </w:tcPr>
          <w:p w14:paraId="4A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14:paraId="4B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(далее – подпрограмма 2)</w:t>
            </w:r>
          </w:p>
        </w:tc>
      </w:tr>
      <w:tr>
        <w:tc>
          <w:tcPr>
            <w:tcW w:type="dxa" w:w="3652"/>
          </w:tcPr>
          <w:p w14:paraId="4C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подпрограммы 2 </w:t>
            </w:r>
          </w:p>
          <w:p w14:paraId="4D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37"/>
          </w:tcPr>
          <w:p w14:paraId="4E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Семикаракорского городского поселения</w:t>
            </w:r>
          </w:p>
        </w:tc>
      </w:tr>
      <w:tr>
        <w:tc>
          <w:tcPr>
            <w:tcW w:type="dxa" w:w="3652"/>
          </w:tcPr>
          <w:p w14:paraId="4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Исполнитель </w:t>
            </w:r>
          </w:p>
          <w:p w14:paraId="50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2</w:t>
            </w:r>
          </w:p>
        </w:tc>
        <w:tc>
          <w:tcPr>
            <w:tcW w:type="dxa" w:w="6237"/>
          </w:tcPr>
          <w:p w14:paraId="51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>
        <w:tc>
          <w:tcPr>
            <w:tcW w:type="dxa" w:w="3652"/>
          </w:tcPr>
          <w:p w14:paraId="5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подпрограммы 2</w:t>
            </w:r>
          </w:p>
        </w:tc>
        <w:tc>
          <w:tcPr>
            <w:tcW w:type="dxa" w:w="6237"/>
          </w:tcPr>
          <w:p w14:paraId="53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652"/>
          </w:tcPr>
          <w:p w14:paraId="54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</w:p>
          <w:p w14:paraId="55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2</w:t>
            </w:r>
          </w:p>
        </w:tc>
        <w:tc>
          <w:tcPr>
            <w:tcW w:type="dxa" w:w="6237"/>
          </w:tcPr>
          <w:p w14:paraId="5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Администрация Семикаракорского городского поселения;</w:t>
            </w:r>
          </w:p>
          <w:p w14:paraId="5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МКУ «Центр комплексного благоустройства»; </w:t>
            </w:r>
          </w:p>
          <w:p w14:paraId="58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МП  Жилищно-коммунального хозяйства;</w:t>
            </w:r>
          </w:p>
          <w:p w14:paraId="59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14:paraId="5A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14:paraId="5B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органы территориального общественного самоуправления (ТОС);</w:t>
            </w:r>
          </w:p>
          <w:p w14:paraId="5C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трудовые коллективы учреждений и организаций.</w:t>
            </w:r>
          </w:p>
        </w:tc>
      </w:tr>
      <w:tr>
        <w:tc>
          <w:tcPr>
            <w:tcW w:type="dxa" w:w="3652"/>
          </w:tcPr>
          <w:p w14:paraId="5D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</w:t>
            </w:r>
          </w:p>
          <w:p w14:paraId="5E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2</w:t>
            </w:r>
          </w:p>
        </w:tc>
        <w:tc>
          <w:tcPr>
            <w:tcW w:type="dxa" w:w="6237"/>
          </w:tcPr>
          <w:p w14:paraId="5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652"/>
          </w:tcPr>
          <w:p w14:paraId="60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Цели </w:t>
            </w:r>
          </w:p>
          <w:p w14:paraId="61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2</w:t>
            </w:r>
          </w:p>
        </w:tc>
        <w:tc>
          <w:tcPr>
            <w:tcW w:type="dxa" w:w="6237"/>
          </w:tcPr>
          <w:p w14:paraId="6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>
        <w:tc>
          <w:tcPr>
            <w:tcW w:type="dxa" w:w="3652"/>
          </w:tcPr>
          <w:p w14:paraId="63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</w:p>
          <w:p w14:paraId="64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2</w:t>
            </w:r>
          </w:p>
        </w:tc>
        <w:tc>
          <w:tcPr>
            <w:tcW w:type="dxa" w:w="6237"/>
          </w:tcPr>
          <w:p w14:paraId="65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14:paraId="6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развитие инфраструктуры для досуга и отдыха детей и взрослых;</w:t>
            </w:r>
          </w:p>
          <w:p w14:paraId="6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14:paraId="68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14:paraId="69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14:paraId="6A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>
        <w:tc>
          <w:tcPr>
            <w:tcW w:type="dxa" w:w="3652"/>
          </w:tcPr>
          <w:p w14:paraId="6B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 2</w:t>
            </w:r>
          </w:p>
        </w:tc>
        <w:tc>
          <w:tcPr>
            <w:tcW w:type="dxa" w:w="6237"/>
          </w:tcPr>
          <w:p w14:paraId="6C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доля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благоустроенных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общественных территорий от общего количества общественных территорий.</w:t>
            </w:r>
          </w:p>
        </w:tc>
      </w:tr>
      <w:tr>
        <w:tc>
          <w:tcPr>
            <w:tcW w:type="dxa" w:w="3652"/>
          </w:tcPr>
          <w:p w14:paraId="6D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2</w:t>
            </w:r>
          </w:p>
        </w:tc>
        <w:tc>
          <w:tcPr>
            <w:tcW w:type="dxa" w:w="6237"/>
          </w:tcPr>
          <w:p w14:paraId="6E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этапы реализации не выделяются;</w:t>
            </w:r>
          </w:p>
          <w:p w14:paraId="6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срок реализации 2018-202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годы.</w:t>
            </w:r>
          </w:p>
        </w:tc>
      </w:tr>
      <w:tr>
        <w:tc>
          <w:tcPr>
            <w:tcW w:type="dxa" w:w="3652"/>
          </w:tcPr>
          <w:p w14:paraId="70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 2</w:t>
            </w:r>
          </w:p>
        </w:tc>
        <w:tc>
          <w:tcPr>
            <w:tcW w:type="dxa" w:w="6237"/>
          </w:tcPr>
          <w:p w14:paraId="71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–  </w:t>
            </w:r>
          </w:p>
          <w:p w14:paraId="7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347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47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73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 20 358,4  тыс. рублей;</w:t>
            </w:r>
          </w:p>
          <w:p w14:paraId="74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1</w:t>
            </w:r>
            <w:r>
              <w:rPr>
                <w:rFonts w:ascii="Times New Roman" w:hAnsi="Times New Roman"/>
                <w:sz w:val="28"/>
              </w:rPr>
              <w:t>47</w:t>
            </w:r>
            <w:r>
              <w:rPr>
                <w:rFonts w:ascii="Times New Roman" w:hAnsi="Times New Roman"/>
                <w:sz w:val="28"/>
              </w:rPr>
              <w:t> 057,5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5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</w:rPr>
              <w:t xml:space="preserve">2 789,3 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120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7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115</w:t>
            </w:r>
            <w:r>
              <w:rPr>
                <w:rFonts w:ascii="Times New Roman" w:hAnsi="Times New Roman"/>
                <w:sz w:val="28"/>
              </w:rPr>
              <w:t> 078,3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78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</w:rPr>
              <w:t>85906,4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9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7A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числе,</w:t>
            </w:r>
          </w:p>
          <w:p w14:paraId="7B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федерального бюджета – </w:t>
            </w:r>
          </w:p>
          <w:p w14:paraId="7C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197 354,7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7D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 6 587,5 тыс. рублей;</w:t>
            </w:r>
          </w:p>
          <w:p w14:paraId="7E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</w:t>
            </w:r>
            <w:r>
              <w:rPr>
                <w:rFonts w:ascii="Times New Roman" w:hAnsi="Times New Roman"/>
                <w:sz w:val="28"/>
              </w:rPr>
              <w:t>9 году – 19 557,8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14:paraId="80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14:paraId="81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</w:t>
            </w:r>
            <w:r>
              <w:rPr>
                <w:rFonts w:ascii="Times New Roman" w:hAnsi="Times New Roman"/>
                <w:sz w:val="28"/>
              </w:rPr>
              <w:t>112 409,4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</w:rPr>
              <w:t>1865,5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3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84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–</w:t>
            </w:r>
          </w:p>
          <w:p w14:paraId="85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137 323,4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8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 9 563,0  тыс. рублей;</w:t>
            </w:r>
          </w:p>
          <w:p w14:paraId="8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123 884,7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8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380,5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9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8A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</w:rPr>
              <w:t>2 295,2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B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</w:rPr>
              <w:t>37,0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C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8D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районного бюджета –</w:t>
            </w:r>
          </w:p>
          <w:p w14:paraId="8E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1 946,7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8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 0,0 тыс. рублей;</w:t>
            </w:r>
          </w:p>
          <w:p w14:paraId="90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1 946,7 тыс. рублей;</w:t>
            </w:r>
          </w:p>
          <w:p w14:paraId="91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14:paraId="9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14:paraId="93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14:paraId="94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0,0 тыс. рублей;</w:t>
            </w:r>
          </w:p>
          <w:p w14:paraId="95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9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местного бюджета –</w:t>
            </w:r>
          </w:p>
          <w:p w14:paraId="9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22,2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98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 4 207,9 тыс. рублей;</w:t>
            </w:r>
          </w:p>
          <w:p w14:paraId="99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1</w:t>
            </w:r>
            <w:r>
              <w:rPr>
                <w:rFonts w:ascii="Times New Roman" w:hAnsi="Times New Roman"/>
                <w:sz w:val="28"/>
              </w:rPr>
              <w:t> 668,3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A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2 408,8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B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</w:rPr>
              <w:t>120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C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</w:rPr>
              <w:t>373,7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D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</w:rPr>
              <w:t>84003,9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E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9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внебюджетных источников –</w:t>
            </w:r>
          </w:p>
          <w:p w14:paraId="A0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 тыс. рублей, в том числе:</w:t>
            </w:r>
          </w:p>
          <w:p w14:paraId="A1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2018 году –0,0 тыс. рублей;</w:t>
            </w:r>
          </w:p>
          <w:p w14:paraId="A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–0,0 тыс. рублей;</w:t>
            </w:r>
          </w:p>
          <w:p w14:paraId="A3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14:paraId="A4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14:paraId="A5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рублей,</w:t>
            </w:r>
          </w:p>
          <w:p w14:paraId="A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0,0 тыс. рублей;</w:t>
            </w:r>
          </w:p>
          <w:p w14:paraId="A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14:paraId="A8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>
        <w:tc>
          <w:tcPr>
            <w:tcW w:type="dxa" w:w="3652"/>
          </w:tcPr>
          <w:p w14:paraId="A9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AA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2</w:t>
            </w:r>
          </w:p>
        </w:tc>
        <w:tc>
          <w:tcPr>
            <w:tcW w:type="dxa" w:w="6237"/>
          </w:tcPr>
          <w:p w14:paraId="AB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благоустройства территории города в части:</w:t>
            </w:r>
          </w:p>
          <w:p w14:paraId="AC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благоустроенных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общественных территорий;</w:t>
            </w:r>
          </w:p>
          <w:p w14:paraId="AD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инфраструктуры для отдыха детей и     взрослых;</w:t>
            </w:r>
          </w:p>
        </w:tc>
      </w:tr>
    </w:tbl>
    <w:p w14:paraId="AE02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AF02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.2. Характеристика сферы реализации подпрограммы</w:t>
      </w:r>
      <w:r>
        <w:rPr>
          <w:rFonts w:ascii="Times New Roman" w:hAnsi="Times New Roman"/>
          <w:b w:val="1"/>
          <w:sz w:val="28"/>
        </w:rPr>
        <w:t xml:space="preserve"> 2</w:t>
      </w:r>
    </w:p>
    <w:p w14:paraId="B002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B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14:paraId="B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14:paraId="B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достижения поставленной цели определены следующие основные задачи: </w:t>
      </w:r>
    </w:p>
    <w:p w14:paraId="B4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14:paraId="B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14:paraId="B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14:paraId="B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действиями органов местного самоуправления; </w:t>
      </w:r>
    </w:p>
    <w:p w14:paraId="B8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14:paraId="B9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14:paraId="BA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14:paraId="B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устройство новых асфальтобетонных и плиточных покрытий территорий общего пользования; </w:t>
      </w:r>
    </w:p>
    <w:p w14:paraId="BC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ремонт асфальтобетонных покрытий и покрытий из тротуарных плит; </w:t>
      </w:r>
    </w:p>
    <w:p w14:paraId="BD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установка, замена и ремонт бордюрного камня с последующей окраской или без таковой; </w:t>
      </w:r>
    </w:p>
    <w:p w14:paraId="B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устройство парковочных карманов; </w:t>
      </w:r>
    </w:p>
    <w:p w14:paraId="BF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установка скамеек (лавочек) и урн для сбора мусора, асфальтирование карманов под ними; </w:t>
      </w:r>
    </w:p>
    <w:p w14:paraId="C0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устройство расширений проезжих частей; </w:t>
      </w:r>
    </w:p>
    <w:p w14:paraId="C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устройство и ремонт асфальтированных дорожек и дорожек из тротуарной плитки; </w:t>
      </w:r>
    </w:p>
    <w:p w14:paraId="C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14:paraId="C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14:paraId="C4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14:paraId="C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14:paraId="C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14:paraId="C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14:paraId="C8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14:paraId="C9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</w:p>
    <w:p w14:paraId="CA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14:paraId="C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14:paraId="CC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14:paraId="CD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14:paraId="C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установка вазонов, цветочниц; </w:t>
      </w:r>
    </w:p>
    <w:p w14:paraId="CF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14:paraId="D0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14:paraId="D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подпрограммы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14:paraId="D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D302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.3. Цели, задачи и показатели (индикаторы),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основные ожидаемые конечные результаты, сроки и этапы реализации подпрограммы </w:t>
      </w:r>
      <w:r>
        <w:rPr>
          <w:rFonts w:ascii="Times New Roman" w:hAnsi="Times New Roman"/>
          <w:b w:val="1"/>
          <w:sz w:val="28"/>
        </w:rPr>
        <w:t>2</w:t>
      </w:r>
    </w:p>
    <w:p w14:paraId="D4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D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Целями подпрограммы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является </w:t>
      </w:r>
      <w:r>
        <w:rPr>
          <w:rFonts w:ascii="Times New Roman" w:hAnsi="Times New Roman"/>
          <w:sz w:val="28"/>
        </w:rPr>
        <w:t>решение проблем  благоустройства общественных территорий Семикаракорского городского поселения</w:t>
      </w:r>
      <w:r>
        <w:rPr>
          <w:rFonts w:ascii="Times New Roman" w:hAnsi="Times New Roman"/>
          <w:sz w:val="28"/>
        </w:rPr>
        <w:t>.</w:t>
      </w:r>
    </w:p>
    <w:p w14:paraId="D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Достижение целей подпрограммы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осуществляется путем решения следующих задач:</w:t>
      </w:r>
    </w:p>
    <w:p w14:paraId="D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14:paraId="D8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инфраструктуры для досуга и отдыха детей и взрослых;</w:t>
      </w:r>
    </w:p>
    <w:p w14:paraId="D9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развития на территории города массовой физической культуры и спорта;</w:t>
      </w:r>
    </w:p>
    <w:p w14:paraId="DA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14:paraId="D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14:paraId="DC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14:paraId="DD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показателям (индикаторам) подпрограммы 2  относятся следующие: </w:t>
      </w:r>
    </w:p>
    <w:p w14:paraId="D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целевой показатель (индикатор) 2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благоустроенных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общественных территорий от общего количества общественных территорий</w:t>
      </w:r>
      <w:r>
        <w:rPr>
          <w:rFonts w:ascii="Times New Roman" w:hAnsi="Times New Roman"/>
          <w:sz w:val="28"/>
        </w:rPr>
        <w:t>».</w:t>
      </w:r>
    </w:p>
    <w:p w14:paraId="DF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значени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показател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(индикатор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приводится в приложении № 1 к муниципальной программе. Методика расчета целев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показател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(индикатор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) подпрограммы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приводится в приложении № 2 к муниципальной программе.</w:t>
      </w:r>
    </w:p>
    <w:p w14:paraId="E0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будет реализовываться в период 2018 - 202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годы. При реализации подпрограммы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этапы не выделяются.</w:t>
      </w:r>
    </w:p>
    <w:p w14:paraId="E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реализации подпрограммы </w:t>
      </w:r>
      <w:r>
        <w:rPr>
          <w:rFonts w:ascii="Times New Roman" w:hAnsi="Times New Roman"/>
          <w:sz w:val="28"/>
        </w:rPr>
        <w:t>2 ожидаются</w:t>
      </w:r>
      <w:r>
        <w:rPr>
          <w:rFonts w:ascii="Times New Roman" w:hAnsi="Times New Roman"/>
          <w:sz w:val="28"/>
        </w:rPr>
        <w:t>:</w:t>
      </w:r>
    </w:p>
    <w:p w14:paraId="E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14:paraId="E3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14:paraId="E4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улучшение экологической обстановки и создание среды, комфортной для проживания жителей</w:t>
      </w: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  <w:r>
        <w:rPr>
          <w:rFonts w:ascii="Times New Roman" w:hAnsi="Times New Roman"/>
          <w:sz w:val="28"/>
        </w:rPr>
        <w:t xml:space="preserve">; </w:t>
      </w:r>
    </w:p>
    <w:p w14:paraId="E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совершенствование эстетического состояния территории </w:t>
      </w:r>
      <w:r>
        <w:rPr>
          <w:rFonts w:ascii="Times New Roman" w:hAnsi="Times New Roman"/>
          <w:sz w:val="28"/>
        </w:rPr>
        <w:t>Семикаракорского городского поселения</w:t>
      </w:r>
      <w:r>
        <w:rPr>
          <w:rFonts w:ascii="Times New Roman" w:hAnsi="Times New Roman"/>
          <w:sz w:val="28"/>
        </w:rPr>
        <w:t xml:space="preserve">; </w:t>
      </w:r>
    </w:p>
    <w:p w14:paraId="E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увеличение площади благоустроенных зелёных насаждений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E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создание зелёных зон для отдыха горожан; </w:t>
      </w:r>
    </w:p>
    <w:p w14:paraId="E8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увеличение площади цветочного оформления; </w:t>
      </w:r>
    </w:p>
    <w:p w14:paraId="E9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увеличение освещенности улиц</w:t>
      </w:r>
      <w:r>
        <w:rPr>
          <w:rFonts w:ascii="Times New Roman" w:hAnsi="Times New Roman"/>
          <w:sz w:val="28"/>
        </w:rPr>
        <w:t>;</w:t>
      </w:r>
    </w:p>
    <w:p w14:paraId="EA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14:paraId="E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действиями органов местного самоуправления; </w:t>
      </w:r>
    </w:p>
    <w:p w14:paraId="EC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ED02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 xml:space="preserve">.4. Характеристика основных мероприятий подпрограммы </w:t>
      </w:r>
      <w:r>
        <w:rPr>
          <w:rFonts w:ascii="Times New Roman" w:hAnsi="Times New Roman"/>
          <w:b w:val="1"/>
          <w:sz w:val="28"/>
        </w:rPr>
        <w:t>2</w:t>
      </w:r>
    </w:p>
    <w:p w14:paraId="E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EF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подпрограммы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предполагается реализация</w:t>
      </w:r>
      <w:r>
        <w:rPr>
          <w:rFonts w:ascii="Times New Roman" w:hAnsi="Times New Roman"/>
          <w:sz w:val="28"/>
        </w:rPr>
        <w:t xml:space="preserve"> следующих основных мероприятий:</w:t>
      </w:r>
    </w:p>
    <w:p w14:paraId="F0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сновное мероприятие 2.1.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Благоустройство</w:t>
      </w:r>
      <w:r>
        <w:rPr>
          <w:rFonts w:ascii="Times New Roman" w:hAnsi="Times New Roman"/>
          <w:sz w:val="28"/>
        </w:rPr>
        <w:t xml:space="preserve"> общественных территорий на территории Семикаракорского городского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F1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 2.2. «Разработка </w:t>
      </w:r>
      <w:r>
        <w:rPr>
          <w:rFonts w:ascii="Times New Roman" w:hAnsi="Times New Roman"/>
          <w:sz w:val="28"/>
        </w:rPr>
        <w:t>дизайн-проектов</w:t>
      </w:r>
      <w:r>
        <w:rPr>
          <w:rFonts w:ascii="Times New Roman" w:hAnsi="Times New Roman"/>
          <w:sz w:val="28"/>
        </w:rPr>
        <w:t>».</w:t>
      </w:r>
    </w:p>
    <w:p w14:paraId="F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подпрограммных мероприятий приведена в Приложении № 3 к муниципальной программе.</w:t>
      </w:r>
    </w:p>
    <w:p w14:paraId="F302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F402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</w:t>
      </w:r>
      <w:r>
        <w:rPr>
          <w:rFonts w:ascii="Times New Roman" w:hAnsi="Times New Roman"/>
          <w:b w:val="1"/>
          <w:sz w:val="28"/>
        </w:rPr>
        <w:t xml:space="preserve"> 10.5.</w:t>
      </w:r>
      <w:r>
        <w:rPr>
          <w:rFonts w:ascii="Times New Roman" w:hAnsi="Times New Roman"/>
          <w:b w:val="1"/>
          <w:sz w:val="28"/>
        </w:rPr>
        <w:t xml:space="preserve"> Информация по ресурсному обеспечению</w:t>
      </w:r>
      <w:r>
        <w:rPr>
          <w:rFonts w:ascii="Times New Roman" w:hAnsi="Times New Roman"/>
          <w:b w:val="1"/>
          <w:sz w:val="28"/>
        </w:rPr>
        <w:t xml:space="preserve"> подпрограммы 2</w:t>
      </w:r>
    </w:p>
    <w:p w14:paraId="F5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F6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Источниками финансирования подпрограммы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являются средства федерального, областного,</w:t>
      </w:r>
      <w:r>
        <w:rPr>
          <w:rFonts w:ascii="Times New Roman" w:hAnsi="Times New Roman"/>
          <w:sz w:val="28"/>
        </w:rPr>
        <w:t xml:space="preserve"> районного,</w:t>
      </w:r>
      <w:r>
        <w:rPr>
          <w:rFonts w:ascii="Times New Roman" w:hAnsi="Times New Roman"/>
          <w:sz w:val="28"/>
        </w:rPr>
        <w:t xml:space="preserve"> местного бюджет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а также внебюджетные средства.</w:t>
      </w:r>
    </w:p>
    <w:p w14:paraId="F7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объем финансового обеспечения реализации подпрограммы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в 2018 -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годах составляет </w:t>
      </w:r>
      <w:r>
        <w:rPr>
          <w:rFonts w:ascii="Times New Roman" w:hAnsi="Times New Roman"/>
          <w:sz w:val="28"/>
        </w:rPr>
        <w:t xml:space="preserve">347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 (в текущих ценах) за счет всех источников финансирования, в том числе:</w:t>
      </w:r>
    </w:p>
    <w:p w14:paraId="F8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федерального бюджета – </w:t>
      </w:r>
      <w:r>
        <w:rPr>
          <w:rFonts w:ascii="Times New Roman" w:hAnsi="Times New Roman"/>
          <w:sz w:val="28"/>
        </w:rPr>
        <w:t>197 354,7</w:t>
      </w:r>
      <w:r>
        <w:rPr>
          <w:rFonts w:ascii="Times New Roman" w:hAnsi="Times New Roman"/>
          <w:sz w:val="28"/>
        </w:rPr>
        <w:t xml:space="preserve"> тыс. рублей;</w:t>
      </w:r>
    </w:p>
    <w:p w14:paraId="F9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областного бюджета – </w:t>
      </w:r>
      <w:r>
        <w:rPr>
          <w:rFonts w:ascii="Times New Roman" w:hAnsi="Times New Roman"/>
          <w:sz w:val="28"/>
        </w:rPr>
        <w:t>137 323,4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тыс. рублей;</w:t>
      </w:r>
    </w:p>
    <w:p w14:paraId="FA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районного бюджета – </w:t>
      </w:r>
      <w:r>
        <w:rPr>
          <w:rFonts w:ascii="Times New Roman" w:hAnsi="Times New Roman"/>
          <w:sz w:val="28"/>
        </w:rPr>
        <w:t>1 946,7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14:paraId="FB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местного бюджета – </w:t>
      </w:r>
      <w:r>
        <w:rPr>
          <w:rFonts w:ascii="Times New Roman" w:hAnsi="Times New Roman"/>
          <w:sz w:val="28"/>
        </w:rPr>
        <w:t>10 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22,2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14:paraId="FC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внебюджетных источников –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рублей.</w:t>
      </w:r>
    </w:p>
    <w:p w14:paraId="FD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финансирования подпрограммы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подлежит ежегодному уточнению.</w:t>
      </w:r>
    </w:p>
    <w:p w14:paraId="FE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подпрогра</w:t>
      </w:r>
      <w:r>
        <w:rPr>
          <w:rFonts w:ascii="Times New Roman" w:hAnsi="Times New Roman"/>
          <w:sz w:val="28"/>
        </w:rPr>
        <w:t>ммы   приведено в Приложении № 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</w:p>
    <w:p w14:paraId="FF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униципальной программе.</w:t>
      </w:r>
    </w:p>
    <w:p w14:paraId="0003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0103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02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3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04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</w:t>
      </w:r>
    </w:p>
    <w:p w14:paraId="05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по социальному развитию</w:t>
      </w:r>
    </w:p>
    <w:p w14:paraId="06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организационной работе:                                                                      Г.В.Юсина»</w:t>
      </w:r>
    </w:p>
    <w:p w14:paraId="07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9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14:paraId="0A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14:paraId="0B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городскому хозяйству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М.Н.Ильин </w:t>
      </w:r>
    </w:p>
    <w:p w14:paraId="0C03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0D03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0E030000">
      <w:pPr>
        <w:sectPr>
          <w:footerReference r:id="rId1" w:type="default"/>
          <w:pgSz w:h="16838" w:orient="portrait" w:w="11906"/>
          <w:pgMar w:bottom="1276" w:footer="709" w:gutter="0" w:header="709" w:left="1418" w:right="851" w:top="1276"/>
          <w:titlePg/>
        </w:sect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747"/>
        <w:gridCol w:w="6095"/>
      </w:tblGrid>
      <w:tr>
        <w:tc>
          <w:tcPr>
            <w:tcW w:type="dxa" w:w="974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3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</w:p>
          <w:p w14:paraId="11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</w:rPr>
              <w:t xml:space="preserve"> Семикаракорского городского поселения</w:t>
            </w:r>
            <w:r>
              <w:rPr>
                <w:rFonts w:ascii="Times New Roman" w:hAnsi="Times New Roman"/>
                <w:sz w:val="28"/>
              </w:rPr>
              <w:t xml:space="preserve"> «Формирование </w:t>
            </w:r>
            <w:r>
              <w:rPr>
                <w:rFonts w:ascii="Times New Roman" w:hAnsi="Times New Roman"/>
                <w:sz w:val="28"/>
              </w:rPr>
              <w:t>современной</w:t>
            </w:r>
            <w:r>
              <w:rPr>
                <w:rFonts w:ascii="Times New Roman" w:hAnsi="Times New Roman"/>
                <w:sz w:val="28"/>
              </w:rPr>
              <w:t xml:space="preserve">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годы»</w:t>
            </w:r>
          </w:p>
        </w:tc>
      </w:tr>
    </w:tbl>
    <w:p w14:paraId="1203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1303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показателях (индик</w:t>
      </w:r>
      <w:r>
        <w:rPr>
          <w:rFonts w:ascii="Times New Roman" w:hAnsi="Times New Roman"/>
          <w:sz w:val="28"/>
        </w:rPr>
        <w:t>аторах) муниципальной программы</w:t>
      </w:r>
      <w:r>
        <w:rPr>
          <w:rFonts w:ascii="Times New Roman" w:hAnsi="Times New Roman"/>
          <w:sz w:val="28"/>
        </w:rPr>
        <w:t>,</w:t>
      </w:r>
    </w:p>
    <w:p w14:paraId="1403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 муниципальной программы и их значения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70"/>
        <w:gridCol w:w="7"/>
        <w:gridCol w:w="6909"/>
        <w:gridCol w:w="1552"/>
        <w:gridCol w:w="928"/>
        <w:gridCol w:w="845"/>
        <w:gridCol w:w="844"/>
        <w:gridCol w:w="845"/>
        <w:gridCol w:w="844"/>
        <w:gridCol w:w="985"/>
        <w:gridCol w:w="845"/>
        <w:gridCol w:w="927"/>
      </w:tblGrid>
      <w:tr>
        <w:tc>
          <w:tcPr>
            <w:tcW w:type="dxa" w:w="57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</w:rPr>
              <w:t>п</w:t>
            </w:r>
          </w:p>
        </w:tc>
        <w:tc>
          <w:tcPr>
            <w:tcW w:type="dxa" w:w="69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Показатель (индикатор) (наименование)</w:t>
            </w:r>
          </w:p>
        </w:tc>
        <w:tc>
          <w:tcPr>
            <w:tcW w:type="dxa" w:w="1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ед.  изм.</w:t>
            </w:r>
          </w:p>
        </w:tc>
        <w:tc>
          <w:tcPr>
            <w:tcW w:type="dxa" w:w="706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Значение показателя</w:t>
            </w:r>
          </w:p>
        </w:tc>
      </w:tr>
      <w:tr>
        <w:tc>
          <w:tcPr>
            <w:tcW w:type="dxa" w:w="57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2017 г.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2018 г.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2019 г.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2020 г.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2021 г.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2022 г.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2023 г.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2024 г.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</w:t>
            </w:r>
          </w:p>
        </w:tc>
        <w:tc>
          <w:tcPr>
            <w:tcW w:type="dxa" w:w="69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3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11</w:t>
            </w:r>
          </w:p>
        </w:tc>
      </w:tr>
      <w:tr>
        <w:tc>
          <w:tcPr>
            <w:tcW w:type="dxa" w:w="1610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6"/>
              </w:rPr>
              <w:t xml:space="preserve">«Формирование </w:t>
            </w:r>
            <w:r>
              <w:rPr>
                <w:rFonts w:ascii="Times New Roman" w:hAnsi="Times New Roman"/>
                <w:sz w:val="26"/>
              </w:rPr>
              <w:t xml:space="preserve">современной </w:t>
            </w:r>
            <w:r>
              <w:rPr>
                <w:rFonts w:ascii="Times New Roman" w:hAnsi="Times New Roman"/>
                <w:sz w:val="26"/>
              </w:rPr>
              <w:t>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 xml:space="preserve"> годы»</w:t>
            </w:r>
          </w:p>
        </w:tc>
      </w:tr>
      <w:tr>
        <w:tc>
          <w:tcPr>
            <w:tcW w:type="dxa" w:w="1610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spacing w:after="0" w:line="240" w:lineRule="auto"/>
              <w:ind w:firstLine="708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hanging="93" w:left="9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1.1.</w:t>
            </w:r>
          </w:p>
        </w:tc>
        <w:tc>
          <w:tcPr>
            <w:tcW w:type="dxa" w:w="69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hanging="108" w:left="10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процентов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13,5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13,5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13,5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13,5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15,6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18,7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18,7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18,7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hanging="93" w:left="9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1.2.</w:t>
            </w:r>
          </w:p>
        </w:tc>
        <w:tc>
          <w:tcPr>
            <w:tcW w:type="dxa" w:w="69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hanging="108" w:left="10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процентов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</w:tr>
      <w:tr>
        <w:tc>
          <w:tcPr>
            <w:tcW w:type="dxa" w:w="1610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spacing w:after="0" w:line="240" w:lineRule="auto"/>
              <w:ind w:firstLine="708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 «Благоустройство общественных территорий Семикаракорского городского поселения».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hanging="93" w:left="9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2.1</w:t>
            </w:r>
          </w:p>
        </w:tc>
        <w:tc>
          <w:tcPr>
            <w:tcW w:type="dxa" w:w="69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процентов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28,5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42,9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57,1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71,4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71,4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spacing w:line="228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71,4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71,4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71,4</w:t>
            </w:r>
          </w:p>
        </w:tc>
      </w:tr>
    </w:tbl>
    <w:p w14:paraId="50030000">
      <w:pPr>
        <w:pageBreakBefore w:val="1"/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747"/>
        <w:gridCol w:w="6095"/>
      </w:tblGrid>
      <w:tr>
        <w:tc>
          <w:tcPr>
            <w:tcW w:type="dxa" w:w="974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103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203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303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403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503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6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№2</w:t>
            </w:r>
          </w:p>
          <w:p w14:paraId="57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</w:rPr>
              <w:t xml:space="preserve"> Семикаракорского городского поселения</w:t>
            </w:r>
            <w:r>
              <w:rPr>
                <w:rFonts w:ascii="Times New Roman" w:hAnsi="Times New Roman"/>
                <w:sz w:val="28"/>
              </w:rPr>
              <w:t xml:space="preserve"> «Формирование </w:t>
            </w:r>
            <w:r>
              <w:rPr>
                <w:rFonts w:ascii="Times New Roman" w:hAnsi="Times New Roman"/>
                <w:sz w:val="28"/>
              </w:rPr>
              <w:t xml:space="preserve">современной </w:t>
            </w:r>
            <w:r>
              <w:rPr>
                <w:rFonts w:ascii="Times New Roman" w:hAnsi="Times New Roman"/>
                <w:sz w:val="28"/>
              </w:rPr>
              <w:t>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годы»</w:t>
            </w:r>
          </w:p>
        </w:tc>
      </w:tr>
    </w:tbl>
    <w:p w14:paraId="5803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903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5A03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методике расчета показателя (индикатора) муниципальной программы</w:t>
      </w:r>
    </w:p>
    <w:p w14:paraId="5B03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08"/>
        <w:gridCol w:w="3225"/>
        <w:gridCol w:w="1471"/>
        <w:gridCol w:w="6585"/>
        <w:gridCol w:w="3661"/>
      </w:tblGrid>
      <w:tr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14:paraId="5D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</w:rPr>
              <w:t>/п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показателя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Единица измерения</w:t>
            </w:r>
          </w:p>
        </w:tc>
        <w:tc>
          <w:tcPr>
            <w:tcW w:type="dxa" w:w="6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Базовые показатели, используемые при расчете показателя</w:t>
            </w:r>
          </w:p>
        </w:tc>
      </w:tr>
      <w:tr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6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Целевой показатель (индикатор) </w:t>
            </w:r>
            <w:r>
              <w:rPr>
                <w:rFonts w:ascii="Times New Roman" w:hAnsi="Times New Roman"/>
                <w:sz w:val="28"/>
              </w:rPr>
              <w:t xml:space="preserve">1.1. </w:t>
            </w:r>
            <w:r>
              <w:rPr>
                <w:rFonts w:ascii="Times New Roman" w:hAnsi="Times New Roman"/>
                <w:sz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единиц</w:t>
            </w:r>
          </w:p>
        </w:tc>
        <w:tc>
          <w:tcPr>
            <w:tcW w:type="dxa" w:w="6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Ддт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= Σ </w:t>
            </w:r>
            <w:r>
              <w:rPr>
                <w:rFonts w:ascii="Times New Roman" w:hAnsi="Times New Roman"/>
                <w:color w:val="000000"/>
                <w:sz w:val="28"/>
              </w:rPr>
              <w:t>Кбдт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/ Σ </w:t>
            </w:r>
            <w:r>
              <w:rPr>
                <w:rFonts w:ascii="Times New Roman" w:hAnsi="Times New Roman"/>
                <w:color w:val="000000"/>
                <w:sz w:val="28"/>
              </w:rPr>
              <w:t>Кдт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100%</w:t>
            </w:r>
            <w:r>
              <w:rPr>
                <w:rFonts w:ascii="Times New Roman" w:hAnsi="Times New Roman"/>
                <w:color w:val="000000"/>
                <w:sz w:val="28"/>
              </w:rPr>
              <w:t>; где:</w:t>
            </w:r>
          </w:p>
          <w:p w14:paraId="6B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Показатель определяется как отношение </w:t>
            </w:r>
            <w:r>
              <w:rPr>
                <w:rFonts w:ascii="Times New Roman" w:hAnsi="Times New Roman"/>
                <w:color w:val="000000"/>
                <w:sz w:val="28"/>
              </w:rPr>
              <w:t>количества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благоустроенных дворовых территорий </w:t>
            </w:r>
            <w:r>
              <w:rPr>
                <w:rFonts w:ascii="Times New Roman" w:hAnsi="Times New Roman"/>
                <w:color w:val="000000"/>
                <w:sz w:val="28"/>
              </w:rPr>
              <w:t>многоквартирных домов к количеству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дворовых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территорий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многоквартирных домов, расположенных на территории </w:t>
            </w:r>
            <w:r>
              <w:rPr>
                <w:rFonts w:ascii="Times New Roman" w:hAnsi="Times New Roman"/>
                <w:color w:val="000000"/>
                <w:sz w:val="28"/>
              </w:rPr>
              <w:t>Семикаракорского городского поселения.</w:t>
            </w: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Ддт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– доля благоустроенных дворовых территорий многоквартирных домов;</w:t>
            </w:r>
          </w:p>
          <w:p w14:paraId="6D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Σ </w:t>
            </w:r>
            <w:r>
              <w:rPr>
                <w:rFonts w:ascii="Times New Roman" w:hAnsi="Times New Roman"/>
                <w:color w:val="000000"/>
                <w:sz w:val="28"/>
              </w:rPr>
              <w:t>Кбдт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– количество благоустроенных дворовых территорий многоквартирных домов;</w:t>
            </w:r>
          </w:p>
          <w:p w14:paraId="6E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Σ </w:t>
            </w:r>
            <w:r>
              <w:rPr>
                <w:rFonts w:ascii="Times New Roman" w:hAnsi="Times New Roman"/>
                <w:color w:val="000000"/>
                <w:sz w:val="28"/>
              </w:rPr>
              <w:t>Кдт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– общее количество дворовых территорий многоквартирных домов.</w:t>
            </w:r>
          </w:p>
        </w:tc>
      </w:tr>
      <w:tr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Целевой показатель (индикатор) </w:t>
            </w:r>
            <w:r>
              <w:rPr>
                <w:rFonts w:ascii="Times New Roman" w:hAnsi="Times New Roman"/>
                <w:sz w:val="28"/>
              </w:rPr>
              <w:t xml:space="preserve">1.2. </w:t>
            </w:r>
            <w:r>
              <w:rPr>
                <w:rFonts w:ascii="Times New Roman" w:hAnsi="Times New Roman"/>
                <w:sz w:val="28"/>
              </w:rPr>
              <w:t xml:space="preserve">«Доля </w:t>
            </w:r>
            <w:r>
              <w:rPr>
                <w:rFonts w:ascii="Times New Roman" w:hAnsi="Times New Roman"/>
                <w:sz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>
              <w:rPr>
                <w:rFonts w:ascii="Times New Roman" w:hAnsi="Times New Roman"/>
                <w:sz w:val="28"/>
              </w:rPr>
              <w:t>ребующих прохождения обучения».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= Σ К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 / Σ Кт </w:t>
            </w:r>
            <w:r>
              <w:rPr>
                <w:rFonts w:ascii="Times New Roman" w:hAnsi="Times New Roman"/>
                <w:color w:val="000000"/>
                <w:sz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100%, где</w:t>
            </w:r>
          </w:p>
          <w:p w14:paraId="73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Показатель определяется как отношение количества </w:t>
            </w:r>
            <w:r>
              <w:rPr>
                <w:rFonts w:ascii="Times New Roman" w:hAnsi="Times New Roman"/>
                <w:sz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</w:rPr>
              <w:t>доля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руководителей и специалистов жилищно-</w:t>
            </w:r>
            <w:r>
              <w:rPr>
                <w:rFonts w:ascii="Times New Roman" w:hAnsi="Times New Roman"/>
                <w:color w:val="000000"/>
                <w:sz w:val="28"/>
              </w:rPr>
              <w:t>коммунального комплекса в сфере благоустройства, прошедших обучение;</w:t>
            </w:r>
          </w:p>
          <w:p w14:paraId="75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Σ </w:t>
            </w:r>
            <w:r>
              <w:rPr>
                <w:rFonts w:ascii="Times New Roman" w:hAnsi="Times New Roman"/>
                <w:color w:val="000000"/>
                <w:sz w:val="28"/>
              </w:rPr>
              <w:t>Ко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14:paraId="76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Целевой показатель (индикатор) </w:t>
            </w:r>
            <w:r>
              <w:rPr>
                <w:rFonts w:ascii="Times New Roman" w:hAnsi="Times New Roman"/>
                <w:sz w:val="28"/>
              </w:rPr>
              <w:t xml:space="preserve">2.1. </w:t>
            </w:r>
            <w:r>
              <w:rPr>
                <w:rFonts w:ascii="Times New Roman" w:hAnsi="Times New Roman"/>
                <w:sz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процентов</w:t>
            </w:r>
          </w:p>
        </w:tc>
        <w:tc>
          <w:tcPr>
            <w:tcW w:type="dxa" w:w="6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Дбо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= Σ </w:t>
            </w:r>
            <w:r>
              <w:rPr>
                <w:rFonts w:ascii="Times New Roman" w:hAnsi="Times New Roman"/>
                <w:color w:val="000000"/>
                <w:sz w:val="28"/>
              </w:rPr>
              <w:t>Кбо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/ Σ </w:t>
            </w:r>
            <w:r>
              <w:rPr>
                <w:rFonts w:ascii="Times New Roman" w:hAnsi="Times New Roman"/>
                <w:color w:val="000000"/>
                <w:sz w:val="28"/>
              </w:rPr>
              <w:t>Ктб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100% </w:t>
            </w:r>
            <w:r>
              <w:rPr>
                <w:rFonts w:ascii="Times New Roman" w:hAnsi="Times New Roman"/>
                <w:color w:val="000000"/>
                <w:sz w:val="28"/>
              </w:rPr>
              <w:t>где:</w:t>
            </w:r>
          </w:p>
          <w:p w14:paraId="7B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Показатель определяется как отношение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количества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благоустроенных общественных территорий к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количеству всех </w:t>
            </w:r>
            <w:r>
              <w:rPr>
                <w:rFonts w:ascii="Times New Roman" w:hAnsi="Times New Roman"/>
                <w:color w:val="000000"/>
                <w:sz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Дбо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– доля благоустроенных </w:t>
            </w:r>
            <w:r>
              <w:rPr>
                <w:rFonts w:ascii="Times New Roman" w:hAnsi="Times New Roman"/>
                <w:color w:val="000000"/>
                <w:sz w:val="28"/>
              </w:rPr>
              <w:t>общественных территорий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7D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Σ </w:t>
            </w:r>
            <w:r>
              <w:rPr>
                <w:rFonts w:ascii="Times New Roman" w:hAnsi="Times New Roman"/>
                <w:color w:val="000000"/>
                <w:sz w:val="28"/>
              </w:rPr>
              <w:t>Кбо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– количество благоустроенных объектов;</w:t>
            </w:r>
          </w:p>
          <w:p w14:paraId="7E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Σ </w:t>
            </w:r>
            <w:r>
              <w:rPr>
                <w:rFonts w:ascii="Times New Roman" w:hAnsi="Times New Roman"/>
                <w:color w:val="000000"/>
                <w:sz w:val="28"/>
              </w:rPr>
              <w:t>Ктб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– количество объектов, требующих благоустройства.</w:t>
            </w:r>
          </w:p>
        </w:tc>
      </w:tr>
    </w:tbl>
    <w:p w14:paraId="7F03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80030000">
      <w:pPr>
        <w:pageBreakBefore w:val="1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747"/>
        <w:gridCol w:w="6095"/>
      </w:tblGrid>
      <w:tr>
        <w:tc>
          <w:tcPr>
            <w:tcW w:type="dxa" w:w="974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103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2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№3</w:t>
            </w:r>
          </w:p>
          <w:p w14:paraId="83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</w:rPr>
              <w:t xml:space="preserve"> Семикаракорского городского поселения</w:t>
            </w:r>
            <w:r>
              <w:rPr>
                <w:rFonts w:ascii="Times New Roman" w:hAnsi="Times New Roman"/>
                <w:sz w:val="28"/>
              </w:rPr>
              <w:t xml:space="preserve"> «Формирование </w:t>
            </w:r>
            <w:r>
              <w:rPr>
                <w:rFonts w:ascii="Times New Roman" w:hAnsi="Times New Roman"/>
                <w:sz w:val="28"/>
              </w:rPr>
              <w:t xml:space="preserve">современной </w:t>
            </w:r>
            <w:r>
              <w:rPr>
                <w:rFonts w:ascii="Times New Roman" w:hAnsi="Times New Roman"/>
                <w:sz w:val="28"/>
              </w:rPr>
              <w:t>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годы»</w:t>
            </w:r>
          </w:p>
        </w:tc>
      </w:tr>
    </w:tbl>
    <w:p w14:paraId="8403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8503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подпрограмм, основных мероприятий муниципальной программы</w:t>
      </w:r>
    </w:p>
    <w:p w14:paraId="8603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78"/>
        <w:gridCol w:w="3189"/>
        <w:gridCol w:w="2662"/>
        <w:gridCol w:w="1302"/>
        <w:gridCol w:w="8"/>
        <w:gridCol w:w="1314"/>
        <w:gridCol w:w="25"/>
        <w:gridCol w:w="2617"/>
        <w:gridCol w:w="1813"/>
        <w:gridCol w:w="2196"/>
      </w:tblGrid>
      <w:tr>
        <w:tc>
          <w:tcPr>
            <w:tcW w:type="dxa" w:w="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31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type="dxa" w:w="2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type="dxa" w:w="26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type="dxa" w:w="26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 непосредственный результат  (краткое описание)</w:t>
            </w:r>
          </w:p>
        </w:tc>
        <w:tc>
          <w:tcPr>
            <w:tcW w:type="dxa" w:w="1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type="dxa" w:w="21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показателями муниципальной  программы (подпрограммы)</w:t>
            </w:r>
          </w:p>
        </w:tc>
      </w:tr>
      <w:tr>
        <w:tc>
          <w:tcPr>
            <w:tcW w:type="dxa" w:w="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3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26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1570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 «</w:t>
            </w: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z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14:paraId="9B03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отдел муниципального хозяйства Администрация Семикаракорского городского</w:t>
            </w:r>
          </w:p>
          <w:p w14:paraId="9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товарищества собственников недвижимости (жилья), жилищные кооперативы и управляющие </w:t>
            </w:r>
            <w:r>
              <w:rPr>
                <w:rFonts w:ascii="Times New Roman" w:hAnsi="Times New Roman"/>
                <w:sz w:val="24"/>
              </w:rPr>
              <w:t>компании;</w:t>
            </w:r>
          </w:p>
          <w:p w14:paraId="9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14:paraId="9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трудовые коллективы учреждений и организаций.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type="dxa" w:w="1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Приведение дворовых территорий многоквартирных домов к современным стандартам, отвечающим требованиям </w:t>
            </w:r>
            <w:r>
              <w:rPr>
                <w:rFonts w:ascii="Times New Roman" w:hAnsi="Times New Roman"/>
                <w:sz w:val="24"/>
              </w:rPr>
              <w:t xml:space="preserve">национального </w:t>
            </w:r>
            <w:r>
              <w:rPr>
                <w:rFonts w:ascii="Times New Roman" w:hAnsi="Times New Roman"/>
                <w:sz w:val="24"/>
              </w:rPr>
              <w:t xml:space="preserve">проекта комфортной городской среды </w:t>
            </w: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муниципальной программы</w:t>
            </w:r>
          </w:p>
        </w:tc>
        <w:tc>
          <w:tcPr>
            <w:tcW w:type="dxa" w:w="2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Целевой показатель (индикатор) 1.1. «Доля благоустроенных дворовых территорий от общего количества дворовых территорий»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  <w:r>
              <w:rPr>
                <w:rFonts w:ascii="Times New Roman" w:hAnsi="Times New Roman"/>
                <w:sz w:val="24"/>
              </w:rPr>
              <w:t xml:space="preserve"> «Обучение руководителей и специалистов жилищно-коммунального ком</w:t>
            </w:r>
            <w:r>
              <w:rPr>
                <w:rFonts w:ascii="Times New Roman" w:hAnsi="Times New Roman"/>
                <w:sz w:val="24"/>
              </w:rPr>
              <w:t>плекса в сфере благоустройства»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отдел муниципального хозяйства</w:t>
            </w:r>
            <w:r>
              <w:rPr>
                <w:rFonts w:ascii="Times New Roman" w:hAnsi="Times New Roman"/>
                <w:sz w:val="24"/>
              </w:rPr>
              <w:t xml:space="preserve"> Администрация Семикаракорского.</w:t>
            </w:r>
          </w:p>
          <w:p w14:paraId="A9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бережного отношения к родному городу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A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муниципальной программы</w:t>
            </w:r>
          </w:p>
        </w:tc>
        <w:tc>
          <w:tcPr>
            <w:tcW w:type="dxa" w:w="2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Целевой показатель (индикатор)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 «</w:t>
            </w:r>
            <w:r>
              <w:rPr>
                <w:rFonts w:ascii="Times New Roman" w:hAnsi="Times New Roman"/>
                <w:sz w:val="24"/>
              </w:rPr>
              <w:t xml:space="preserve"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>
              <w:rPr>
                <w:rFonts w:ascii="Times New Roman" w:hAnsi="Times New Roman"/>
                <w:sz w:val="24"/>
              </w:rPr>
              <w:t>благоустройства, требующих прохождения обучения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type="dxa" w:w="2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отдел муниципального хозяйства Администрация Семикаракорского.</w:t>
            </w:r>
          </w:p>
          <w:p w14:paraId="B3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type="dxa" w:w="1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бесперебойного функционирования системы,</w:t>
            </w:r>
          </w:p>
          <w:p w14:paraId="B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14:paraId="B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«обратной связи» с 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муниципальной программы</w:t>
            </w:r>
          </w:p>
        </w:tc>
        <w:tc>
          <w:tcPr>
            <w:tcW w:type="dxa" w:w="2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70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</w:t>
            </w:r>
            <w:r>
              <w:rPr>
                <w:rFonts w:ascii="Times New Roman" w:hAnsi="Times New Roman"/>
                <w:sz w:val="24"/>
              </w:rPr>
              <w:t xml:space="preserve"> 2.</w:t>
            </w:r>
            <w:r>
              <w:rPr>
                <w:rFonts w:ascii="Times New Roman" w:hAnsi="Times New Roman"/>
                <w:sz w:val="24"/>
              </w:rPr>
              <w:t xml:space="preserve"> «Благоустройство общественных территорий Семикаракорского городского поселения»</w:t>
            </w:r>
          </w:p>
        </w:tc>
      </w:tr>
      <w:tr>
        <w:trPr>
          <w:trHeight w:hRule="atLeast" w:val="6792"/>
        </w:trP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</w:rPr>
              <w:t>«Благоустройство</w:t>
            </w:r>
            <w:r>
              <w:rPr>
                <w:rFonts w:ascii="Times New Roman" w:hAnsi="Times New Roman"/>
                <w:sz w:val="24"/>
              </w:rPr>
              <w:t xml:space="preserve"> общественных территорий на территории Семикаракорского городского поселения</w:t>
            </w:r>
            <w:r>
              <w:rPr>
                <w:rFonts w:ascii="Times New Roman" w:hAnsi="Times New Roman"/>
                <w:sz w:val="24"/>
              </w:rPr>
              <w:t>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отдел муниципального хозяйства Администрации Семикаракорского городского поселения;</w:t>
            </w:r>
          </w:p>
          <w:p w14:paraId="B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14:paraId="C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type="dxa" w:w="1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муниципальной программы</w:t>
            </w:r>
          </w:p>
        </w:tc>
        <w:tc>
          <w:tcPr>
            <w:tcW w:type="dxa" w:w="2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>
              <w:rPr>
                <w:rFonts w:ascii="Times New Roman" w:hAnsi="Times New Roman"/>
                <w:sz w:val="24"/>
              </w:rPr>
              <w:t>территорий».</w:t>
            </w:r>
          </w:p>
        </w:tc>
      </w:tr>
      <w:tr>
        <w:trPr>
          <w:trHeight w:hRule="atLeast" w:val="129"/>
        </w:trP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2.2. Разработка </w:t>
            </w:r>
            <w:r>
              <w:rPr>
                <w:rFonts w:ascii="Times New Roman" w:hAnsi="Times New Roman"/>
                <w:sz w:val="24"/>
              </w:rPr>
              <w:t>дизайн-проектов</w:t>
            </w:r>
          </w:p>
        </w:tc>
        <w:tc>
          <w:tcPr>
            <w:tcW w:type="dxa" w:w="2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отдел муниципального хозяйства Администрации Семикаракорского городского поселения;</w:t>
            </w:r>
          </w:p>
          <w:p w14:paraId="C9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type="dxa" w:w="1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</w:t>
            </w:r>
            <w:r>
              <w:rPr>
                <w:rFonts w:ascii="Times New Roman" w:hAnsi="Times New Roman"/>
                <w:sz w:val="24"/>
              </w:rPr>
              <w:t xml:space="preserve">ого проекта комфортной городской </w:t>
            </w:r>
            <w:r>
              <w:rPr>
                <w:rFonts w:ascii="Times New Roman" w:hAnsi="Times New Roman"/>
                <w:sz w:val="24"/>
              </w:rPr>
              <w:t>среды</w:t>
            </w: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муниципальной программы</w:t>
            </w:r>
          </w:p>
        </w:tc>
        <w:tc>
          <w:tcPr>
            <w:tcW w:type="dxa" w:w="2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</w:tc>
      </w:tr>
    </w:tbl>
    <w:p w14:paraId="CF030000">
      <w:pPr>
        <w:pageBreakBefore w:val="1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747"/>
        <w:gridCol w:w="6095"/>
      </w:tblGrid>
      <w:tr>
        <w:tc>
          <w:tcPr>
            <w:tcW w:type="dxa" w:w="974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003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1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№4</w:t>
            </w:r>
          </w:p>
          <w:p w14:paraId="D2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муниципальной программе </w:t>
            </w:r>
            <w:r>
              <w:rPr>
                <w:rFonts w:ascii="Times New Roman" w:hAnsi="Times New Roman"/>
                <w:sz w:val="28"/>
              </w:rPr>
              <w:t xml:space="preserve"> Семикаракорского городского поселения </w:t>
            </w:r>
            <w:r>
              <w:rPr>
                <w:rFonts w:ascii="Times New Roman" w:hAnsi="Times New Roman"/>
                <w:sz w:val="28"/>
              </w:rPr>
              <w:t>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годы»</w:t>
            </w:r>
          </w:p>
        </w:tc>
      </w:tr>
    </w:tbl>
    <w:p w14:paraId="D303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D403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федерального, областного, районного, местного бюджетов </w:t>
      </w:r>
    </w:p>
    <w:p w14:paraId="D5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внебюджетных источников </w:t>
      </w:r>
      <w:r>
        <w:rPr>
          <w:rFonts w:ascii="Times New Roman" w:hAnsi="Times New Roman"/>
          <w:sz w:val="28"/>
        </w:rPr>
        <w:t>на реализацию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программы</w:t>
      </w:r>
    </w:p>
    <w:p w14:paraId="D603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16"/>
        <w:gridCol w:w="1973"/>
        <w:gridCol w:w="1700"/>
        <w:gridCol w:w="709"/>
        <w:gridCol w:w="708"/>
        <w:gridCol w:w="567"/>
        <w:gridCol w:w="567"/>
        <w:gridCol w:w="1700"/>
        <w:gridCol w:w="993"/>
        <w:gridCol w:w="1006"/>
        <w:gridCol w:w="978"/>
        <w:gridCol w:w="721"/>
        <w:gridCol w:w="980"/>
        <w:gridCol w:w="6"/>
        <w:gridCol w:w="859"/>
        <w:gridCol w:w="708"/>
      </w:tblGrid>
      <w:tr>
        <w:trPr>
          <w:trHeight w:hRule="atLeast" w:val="2790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type="dxa" w:w="795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(тыс. рублей), годы</w:t>
            </w:r>
          </w:p>
        </w:tc>
      </w:tr>
      <w:tr>
        <w:trPr>
          <w:trHeight w:hRule="atLeast" w:val="30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ГРБС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Р3Пр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2018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>
        <w:trPr>
          <w:trHeight w:hRule="atLeast" w:val="300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Муниципальная программа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  <w:p w14:paraId="F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F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F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20 358,4  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147 </w:t>
            </w:r>
            <w:r>
              <w:rPr>
                <w:rFonts w:ascii="Times New Roman" w:hAnsi="Times New Roman"/>
                <w:color w:val="000000"/>
                <w:sz w:val="18"/>
              </w:rPr>
              <w:t>057</w:t>
            </w:r>
            <w:r>
              <w:rPr>
                <w:rFonts w:ascii="Times New Roman" w:hAnsi="Times New Roman"/>
                <w:color w:val="000000"/>
                <w:sz w:val="18"/>
              </w:rPr>
              <w:t>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2 789,3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115</w:t>
            </w:r>
            <w:r>
              <w:rPr>
                <w:rFonts w:ascii="Times New Roman" w:hAnsi="Times New Roman"/>
                <w:color w:val="000000"/>
                <w:sz w:val="18"/>
              </w:rPr>
              <w:t>078,3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85906,4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6 587,5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19 557,8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112 409,4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1865,5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9 563,0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123 884,7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380,5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2 295,2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1 946,7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4 207,9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1 668,3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2 408,8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373,7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84003,9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Подпрограмма 1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Благоустройство дворовых территорий многоквартирных домов Семикаракорского 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>городского поселения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Отдел муниципального хозяйства Администрации Семикаракорского городского </w:t>
            </w:r>
            <w:r>
              <w:rPr>
                <w:rFonts w:ascii="Times New Roman" w:hAnsi="Times New Roman"/>
                <w:color w:val="000000"/>
                <w:sz w:val="18"/>
              </w:rPr>
              <w:t>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-  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Основное мероприятие 1.1.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1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1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1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1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1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9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C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Основное мероприятие 1.2.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F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1.2.1.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31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Основное мероприятие 1.3.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69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1.3.1.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  <w:p w14:paraId="74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75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A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Подпрограмма 2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0503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B005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081</w:t>
            </w:r>
            <w:r>
              <w:rPr>
                <w:rFonts w:ascii="Times New Roman" w:hAnsi="Times New Roman"/>
                <w:color w:val="000000"/>
                <w:sz w:val="18"/>
              </w:rPr>
              <w:t>F255551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410</w:t>
            </w:r>
            <w:r>
              <w:rPr>
                <w:rFonts w:ascii="Times New Roman" w:hAnsi="Times New Roman"/>
                <w:color w:val="000000"/>
                <w:sz w:val="18"/>
              </w:rPr>
              <w:t>,244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20 358,4  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147 </w:t>
            </w:r>
            <w:r>
              <w:rPr>
                <w:rFonts w:ascii="Times New Roman" w:hAnsi="Times New Roman"/>
                <w:color w:val="000000"/>
                <w:sz w:val="18"/>
              </w:rPr>
              <w:t>057</w:t>
            </w:r>
            <w:r>
              <w:rPr>
                <w:rFonts w:ascii="Times New Roman" w:hAnsi="Times New Roman"/>
                <w:color w:val="000000"/>
                <w:sz w:val="18"/>
              </w:rPr>
              <w:t>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2 789,3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115078,3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85906,4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6 587,5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19 557,8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112 409,4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tabs>
                <w:tab w:leader="none" w:pos="394" w:val="center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1865,5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9 563,0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123 884,7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380,5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2 295,2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1 946,7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4 207,9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1 668,3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2 408,8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373,7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84003,9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DB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Основное мероприятие 2.1.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0503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E805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081</w:t>
            </w:r>
            <w:r>
              <w:rPr>
                <w:rFonts w:ascii="Times New Roman" w:hAnsi="Times New Roman"/>
                <w:color w:val="000000"/>
                <w:sz w:val="18"/>
              </w:rPr>
              <w:t>F255551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410</w:t>
            </w:r>
            <w:r>
              <w:rPr>
                <w:rFonts w:ascii="Times New Roman" w:hAnsi="Times New Roman"/>
                <w:color w:val="000000"/>
                <w:sz w:val="18"/>
              </w:rPr>
              <w:t>,244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20 358,4  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147 </w:t>
            </w:r>
            <w:r>
              <w:rPr>
                <w:rFonts w:ascii="Times New Roman" w:hAnsi="Times New Roman"/>
                <w:color w:val="000000"/>
                <w:sz w:val="18"/>
              </w:rPr>
              <w:t>057</w:t>
            </w:r>
            <w:r>
              <w:rPr>
                <w:rFonts w:ascii="Times New Roman" w:hAnsi="Times New Roman"/>
                <w:color w:val="000000"/>
                <w:sz w:val="18"/>
              </w:rPr>
              <w:t>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2 789,3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115078,3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85906,4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6 587,5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19 557,8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112 409,4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1865,5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9 563,0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123 884,7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380,5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2 295,2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1 946,7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4 207,9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1 668,3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2 408,8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373,7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84003,9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13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281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2.1.1.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Выполнение работ по объекту: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Благоустройство общественной территории, расположенной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по адресу: Ростовская обл., г.</w:t>
            </w:r>
            <w:r>
              <w:rPr>
                <w:rFonts w:ascii="Times New Roman" w:hAnsi="Times New Roman"/>
                <w:color w:val="000000"/>
                <w:sz w:val="18"/>
              </w:rPr>
              <w:t>Семикаракорск, ул. Ленина между пр. В.А. Закруткина и пр. Н.С. Арабского»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16 680,5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20 015,0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6 587,5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19 557,8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9 563,0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433,2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24,1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4B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8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2.1.2.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Осуществление строительного </w:t>
            </w:r>
            <w:r>
              <w:rPr>
                <w:rFonts w:ascii="Times New Roman" w:hAnsi="Times New Roman"/>
                <w:color w:val="000000"/>
                <w:sz w:val="18"/>
              </w:rPr>
              <w:t>контроля за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работами по объекту: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общественной территории, расположенной по </w:t>
            </w:r>
            <w:r>
              <w:rPr>
                <w:rFonts w:ascii="Times New Roman" w:hAnsi="Times New Roman"/>
                <w:color w:val="000000"/>
                <w:sz w:val="18"/>
              </w:rPr>
              <w:t>адресу: Ростовская обл., г.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Семикаракорск, ул. Ленина между пр. </w:t>
            </w:r>
            <w:r>
              <w:rPr>
                <w:rFonts w:ascii="Times New Roman" w:hAnsi="Times New Roman"/>
                <w:color w:val="000000"/>
                <w:sz w:val="18"/>
              </w:rPr>
              <w:t>В.А. Закруткина и пр. Н.С. Арабского»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186,4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57,5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6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6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6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6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186,4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57,5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6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83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2.1.3.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Осуществление авторского надзора за работами по объекту: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Благоустройство общественной территории, расположенной по адресу: Ростов</w:t>
            </w:r>
            <w:r>
              <w:rPr>
                <w:rFonts w:ascii="Times New Roman" w:hAnsi="Times New Roman"/>
                <w:color w:val="000000"/>
                <w:sz w:val="18"/>
              </w:rPr>
              <w:t>ская обл., г.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Семикаракорск, ул. Ленина между пр. В.А. Закруткина и </w:t>
            </w:r>
            <w:r>
              <w:rPr>
                <w:rFonts w:ascii="Times New Roman" w:hAnsi="Times New Roman"/>
                <w:color w:val="000000"/>
                <w:sz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</w:rPr>
              <w:t>р. Н.С. Арабского»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41,5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56,6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41,5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56,6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BB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81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2.1.4.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Выполнение строительно-монтажных работ по объекту: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общественного пространства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Место для купания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Подвесной мост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</w:rPr>
              <w:t>, расположенного по адресу: Ростовская обл., Семикаракорский р-н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18"/>
              </w:rPr>
              <w:t>100 метров по направлению на запад от строения, расположенного по адресу: город Семикаракорск, проспект В.А. Закруткина, 20/1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126 380,2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  <w:p w14:paraId="D0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  <w:p w14:paraId="D2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  <w:p w14:paraId="D4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123 451,5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1 946,7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982,0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F6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81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2.1.5.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Осуществление строительного контроля по объекту: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общественного пространства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Место для купания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Подвесной мост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</w:rPr>
              <w:t>, расположенного по адресу: Ростовская обл., Семикаракорский р-н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100 метров по направлению на запад от строения, </w:t>
            </w:r>
            <w:r>
              <w:rPr>
                <w:rFonts w:ascii="Times New Roman" w:hAnsi="Times New Roman"/>
                <w:color w:val="000000"/>
                <w:sz w:val="18"/>
              </w:rPr>
              <w:t>расположенного по адресу: город Семикаракорск, проспект В.А. Закруткина, 20/1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87,7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  <w:p w14:paraId="0B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87,7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2F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81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2.1.6.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Осуществление авторского надзора по объекту: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общественного пространства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Место для купания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Подвесной мост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</w:rPr>
              <w:t>, расположен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ного по адресу: Ростовская </w:t>
            </w:r>
            <w:r>
              <w:rPr>
                <w:rFonts w:ascii="Times New Roman" w:hAnsi="Times New Roman"/>
                <w:color w:val="000000"/>
                <w:sz w:val="18"/>
              </w:rPr>
              <w:t>обл.</w:t>
            </w:r>
            <w:r>
              <w:rPr>
                <w:rFonts w:ascii="Times New Roman" w:hAnsi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</w:rPr>
              <w:t>емикаракорский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р-н., 100 метров по направлению на запад от строения, расположенного по адресу: город Семикаракорск, проспект В.А. Закруткина, 20/1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250,5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  <w:p w14:paraId="44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  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250,5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68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81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2.1.7.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Осуществление технического присоединения по объекту: Благоустройство общественного пространства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Место для купания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Подвесной мост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</w:rPr>
              <w:t>, расположенного по адресу: Ростовская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обл.</w:t>
            </w:r>
            <w:r>
              <w:rPr>
                <w:rFonts w:ascii="Times New Roman" w:hAnsi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</w:rPr>
              <w:t>емикаракорский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р-н., 100 метров по направлению на запад от строения, расположенного по адресу: город Семикаракорск, проспект В.А. Закруткина, 20/1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102,0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  <w:p w14:paraId="7D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 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102,0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A1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2.1.8.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Кредиторская задолженность по авторскому надзору за выполнением работ по объекту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  <w:sz w:val="18"/>
              </w:rPr>
              <w:fldChar w:dirty="1" w:fldCharType="begin"/>
            </w:r>
            <w:r>
              <w:rPr>
                <w:rFonts w:ascii="Times New Roman" w:hAnsi="Times New Roman"/>
                <w:color w:val="000000"/>
                <w:sz w:val="18"/>
              </w:rPr>
              <w:instrText xml:space="preserve">PAGE </w:instrTex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8"/>
              </w:rPr>
              <w:t>ородско</w:t>
            </w:r>
            <w:r>
              <w:rPr>
                <w:rFonts w:ascii="Times New Roman" w:hAnsi="Times New Roman"/>
                <w:color w:val="000000"/>
                <w:sz w:val="18"/>
              </w:rPr>
              <w:fldChar w:dirty="1" w:fldCharType="begin"/>
            </w:r>
            <w:r>
              <w:rPr>
                <w:rFonts w:ascii="Times New Roman" w:hAnsi="Times New Roman"/>
                <w:color w:val="000000"/>
                <w:sz w:val="18"/>
              </w:rPr>
              <w:instrText xml:space="preserve">PAGE </w:instrTex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8"/>
              </w:rPr>
              <w:t>нно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территории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Отдел муниципального хозяйства Администрации Семикаракорского </w:t>
            </w:r>
            <w:r>
              <w:rPr>
                <w:rFonts w:ascii="Times New Roman" w:hAnsi="Times New Roman"/>
                <w:color w:val="000000"/>
                <w:sz w:val="18"/>
              </w:rPr>
              <w:t>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  <w:p w14:paraId="B6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 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DA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2.1.9.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r>
              <w:rPr>
                <w:rFonts w:ascii="Times New Roman" w:hAnsi="Times New Roman"/>
                <w:color w:val="000000"/>
                <w:sz w:val="18"/>
              </w:rPr>
              <w:t>м</w:t>
            </w:r>
            <w:r>
              <w:rPr>
                <w:rFonts w:ascii="Times New Roman" w:hAnsi="Times New Roman"/>
                <w:color w:val="000000"/>
                <w:sz w:val="18"/>
              </w:rPr>
              <w:t>/к № Ф2018.282486 от 25.06.2018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66,0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7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66,0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701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1A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3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2.1.10.</w:t>
            </w:r>
          </w:p>
        </w:tc>
        <w:tc>
          <w:tcPr>
            <w:tcW w:type="dxa" w:w="197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Приобретение указателей</w:t>
            </w:r>
          </w:p>
        </w:tc>
        <w:tc>
          <w:tcPr>
            <w:tcW w:type="dxa" w:w="170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8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15,0</w:t>
            </w:r>
          </w:p>
        </w:tc>
        <w:tc>
          <w:tcPr>
            <w:tcW w:type="dxa" w:w="9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171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61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2.1.12.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Выполнение авторского надзора за выполнением работ по объекту: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  <w:sz w:val="18"/>
              </w:rPr>
              <w:t>общественной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терртории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, расположенной по адресу: 100 метров по направлению на запад от строения, </w:t>
            </w:r>
            <w:r>
              <w:rPr>
                <w:rFonts w:ascii="Times New Roman" w:hAnsi="Times New Roman"/>
                <w:color w:val="000000"/>
                <w:sz w:val="18"/>
              </w:rPr>
              <w:fldChar w:dirty="1" w:fldCharType="begin"/>
            </w:r>
            <w:r>
              <w:rPr>
                <w:rFonts w:ascii="Times New Roman" w:hAnsi="Times New Roman"/>
                <w:color w:val="000000"/>
                <w:sz w:val="18"/>
              </w:rPr>
              <w:instrText xml:space="preserve">PAGE </w:instrTex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8"/>
              </w:rPr>
              <w:t>ородско</w:t>
            </w:r>
            <w:r>
              <w:rPr>
                <w:rFonts w:ascii="Times New Roman" w:hAnsi="Times New Roman"/>
                <w:color w:val="000000"/>
                <w:sz w:val="18"/>
              </w:rPr>
              <w:fldChar w:dirty="1" w:fldCharType="begin"/>
            </w:r>
            <w:r>
              <w:rPr>
                <w:rFonts w:ascii="Times New Roman" w:hAnsi="Times New Roman"/>
                <w:color w:val="000000"/>
                <w:sz w:val="18"/>
              </w:rPr>
              <w:instrText xml:space="preserve">PAGE </w:instrTex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8"/>
              </w:rPr>
              <w:t>нного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по адресу пр. В.А.Закруткина, 20/1 (КЗ)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244,5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244,5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99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2.1.13.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Выполнение авторского надзора за выполнением работ по объекту: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  <w:sz w:val="18"/>
              </w:rPr>
              <w:t>общественной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терртории</w:t>
            </w:r>
            <w:r>
              <w:rPr>
                <w:rFonts w:ascii="Times New Roman" w:hAnsi="Times New Roman"/>
                <w:color w:val="000000"/>
                <w:sz w:val="18"/>
              </w:rPr>
              <w:t>, расположенной по адресу: по ул. Ленина между пр. В.А.Закруткина и пр. Н.С.Арабского (КЗ)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Отдел муниципального хозяйства Администрации Семикаракорского городского </w:t>
            </w:r>
            <w:r>
              <w:rPr>
                <w:rFonts w:ascii="Times New Roman" w:hAnsi="Times New Roman"/>
                <w:color w:val="000000"/>
                <w:sz w:val="18"/>
              </w:rPr>
              <w:t>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52,1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52,1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D1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2.1.14.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Осуществление строительного </w:t>
            </w:r>
            <w:r>
              <w:rPr>
                <w:rFonts w:ascii="Times New Roman" w:hAnsi="Times New Roman"/>
                <w:color w:val="000000"/>
                <w:sz w:val="18"/>
              </w:rPr>
              <w:t>контроля за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работами на объекте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Благоустройство общественной территории, расположенной по адресу: г.Семикаракорск, ул. Ленина между пр. В.А.Закруткина и пр. Н.С.Арабского (КЗ)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52,9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8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52,9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09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2.1.15.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Осуществление строительного </w:t>
            </w:r>
            <w:r>
              <w:rPr>
                <w:rFonts w:ascii="Times New Roman" w:hAnsi="Times New Roman"/>
                <w:color w:val="000000"/>
                <w:sz w:val="18"/>
              </w:rPr>
              <w:t>контроля за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работами на объекте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Благоустройство общественной территории, расположенной по адресу:100 метров по направлению на запад от строения, расположенного по адресу пр. В.А.Закруткина, 20/1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(КЗ)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85,6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85,6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41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2.1.16.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18"/>
              </w:rPr>
              <w:t>дизайн-проектов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79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2.1.17.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Текущий ремонт аллеи по ул. Ленина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Отдел муниципального хозяйства Администрации Семикаракорского городского </w:t>
            </w:r>
            <w:r>
              <w:rPr>
                <w:rFonts w:ascii="Times New Roman" w:hAnsi="Times New Roman"/>
                <w:color w:val="000000"/>
                <w:sz w:val="18"/>
              </w:rPr>
              <w:t>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460,9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460,9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B1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</w:t>
            </w:r>
          </w:p>
          <w:p w14:paraId="BA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2.1.18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Разработка ПСД на благоустройство центрального парка </w:t>
            </w:r>
            <w:r>
              <w:rPr>
                <w:rFonts w:ascii="Times New Roman" w:hAnsi="Times New Roman"/>
                <w:color w:val="000000"/>
                <w:sz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</w:rPr>
              <w:t>.С</w:t>
            </w:r>
            <w:r>
              <w:rPr>
                <w:rFonts w:ascii="Times New Roman" w:hAnsi="Times New Roman"/>
                <w:color w:val="000000"/>
                <w:sz w:val="18"/>
              </w:rPr>
              <w:t>емикаракорска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739,0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739,0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EA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</w:t>
            </w:r>
          </w:p>
          <w:p w14:paraId="F3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2.1.19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9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Реализация проектов инициативного бюджетирования (приобретение детского игрового комплекса)</w:t>
            </w:r>
          </w:p>
          <w:p w14:paraId="F5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9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864,3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380,5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483,8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24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2.1.20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</w:t>
            </w:r>
            <w:r>
              <w:rPr>
                <w:rFonts w:ascii="Times New Roman" w:hAnsi="Times New Roman"/>
                <w:color w:val="000000"/>
                <w:sz w:val="18"/>
              </w:rPr>
              <w:t>городскоо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</w:t>
            </w:r>
            <w:r>
              <w:rPr>
                <w:rFonts w:ascii="Times New Roman" w:hAnsi="Times New Roman"/>
                <w:color w:val="000000"/>
                <w:sz w:val="18"/>
              </w:rPr>
              <w:t>городского поселения", в т.ч.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0503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310A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081</w:t>
            </w:r>
            <w:r>
              <w:rPr>
                <w:rFonts w:ascii="Times New Roman" w:hAnsi="Times New Roman"/>
                <w:color w:val="000000"/>
                <w:sz w:val="18"/>
              </w:rPr>
              <w:t>F255551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115078,3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85906,4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112 409,4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1865,5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2 295,2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373,7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84003,9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129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5C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39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65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2.1.21</w:t>
            </w:r>
          </w:p>
          <w:p w14:paraId="66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: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0503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6B0A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0810025660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244</w:t>
            </w:r>
          </w:p>
          <w:p w14:paraId="6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116,6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40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58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42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116,6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97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498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2.1.22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A0000">
            <w:pPr>
              <w:pStyle w:val="Style_5"/>
              <w:tabs>
                <w:tab w:leader="none" w:pos="1549" w:val="left"/>
              </w:tabs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Осуществление строительного контроля за работами по объекту</w:t>
            </w:r>
            <w:r>
              <w:rPr>
                <w:rFonts w:ascii="Times New Roman" w:hAnsi="Times New Roman"/>
                <w:color w:val="000000"/>
                <w:sz w:val="18"/>
              </w:rPr>
              <w:t>:"</w:t>
            </w:r>
            <w:r>
              <w:rPr>
                <w:rFonts w:ascii="Times New Roman" w:hAnsi="Times New Roman"/>
                <w:color w:val="000000"/>
                <w:sz w:val="18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: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A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0503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A40A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0810025670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116,3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9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4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72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78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116,3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483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CF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08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2.1.23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A0000">
            <w:pPr>
              <w:pStyle w:val="Style_5"/>
              <w:tabs>
                <w:tab w:leader="none" w:pos="1549" w:val="left"/>
              </w:tabs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современной городской среды в части благоустройства общественных территорий) в рамках подпрограммы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общественных территорий Семикаракорского </w:t>
            </w:r>
            <w:r>
              <w:rPr>
                <w:rFonts w:ascii="Times New Roman" w:hAnsi="Times New Roman"/>
                <w:color w:val="000000"/>
                <w:sz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</w:rPr>
              <w:t>ородско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поселения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муниципальной программы Семикаракорского района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Формирование современной городской среды на территории Семикаракорского городского поселения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 (</w:t>
            </w:r>
            <w:r>
              <w:rPr>
                <w:rFonts w:ascii="Times New Roman" w:hAnsi="Times New Roman"/>
                <w:color w:val="000000"/>
                <w:sz w:val="18"/>
              </w:rPr>
              <w:t>софинансирование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  <w:p w14:paraId="D90A0000">
            <w:pPr>
              <w:pStyle w:val="Style_5"/>
              <w:tabs>
                <w:tab w:leader="none" w:pos="1549" w:val="left"/>
              </w:tabs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0503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DD0A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081F255551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114825,4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60260,0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112409,4</w:t>
            </w:r>
          </w:p>
          <w:p w14:paraId="E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1865,5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57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2295,2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73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A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73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120,8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82547,5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51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09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Основное мероприятие 2.2. 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18"/>
              </w:rPr>
              <w:t>дизайн-проектов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39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42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2.2.1.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Проведение экспертизы </w:t>
            </w:r>
            <w:r>
              <w:rPr>
                <w:rFonts w:ascii="Times New Roman" w:hAnsi="Times New Roman"/>
                <w:color w:val="000000"/>
                <w:sz w:val="18"/>
              </w:rPr>
              <w:t>дизайн-проектов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.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7A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86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2.2.2.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Подготовка опросников и выполнение дизайн-проект благоустройства с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технико-экономическими показателями объекта «Центральная аллея» по адресу: </w:t>
            </w:r>
            <w:r>
              <w:rPr>
                <w:rFonts w:ascii="Times New Roman" w:hAnsi="Times New Roman"/>
                <w:color w:val="000000"/>
                <w:sz w:val="18"/>
              </w:rPr>
              <w:t>Ростовская область, Семикаракорский район, г. Семикаракорск, ул. Ленина (между пр.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В.А. Закруткина и пр. </w:t>
            </w:r>
            <w:r>
              <w:rPr>
                <w:rFonts w:ascii="Times New Roman" w:hAnsi="Times New Roman"/>
                <w:color w:val="000000"/>
                <w:sz w:val="18"/>
              </w:rPr>
              <w:t>Н.С. Арабского).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Отдел муниципального хозяйства Администрации Семикаракорского </w:t>
            </w:r>
            <w:r>
              <w:rPr>
                <w:rFonts w:ascii="Times New Roman" w:hAnsi="Times New Roman"/>
                <w:color w:val="000000"/>
                <w:sz w:val="18"/>
              </w:rPr>
              <w:t>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8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8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8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8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  <w:p w14:paraId="AF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8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B3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8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2.2.3.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18"/>
              </w:rPr>
              <w:t>дизайн-проекта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r>
              <w:rPr>
                <w:rFonts w:ascii="Times New Roman" w:hAnsi="Times New Roman"/>
                <w:color w:val="000000"/>
                <w:sz w:val="18"/>
              </w:rPr>
              <w:t>Ростовская область, Семикаракорский район, г. Семикаракорск, ул. Ленина (между пр.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В.А.  Закруткина и пр. </w:t>
            </w:r>
            <w:r>
              <w:rPr>
                <w:rFonts w:ascii="Times New Roman" w:hAnsi="Times New Roman"/>
                <w:color w:val="000000"/>
                <w:sz w:val="18"/>
              </w:rPr>
              <w:t>Н.С. Арабского).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6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6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6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6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46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EB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81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2.2.4.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Выполнение концепции </w:t>
            </w:r>
            <w:r>
              <w:rPr>
                <w:rFonts w:ascii="Times New Roman" w:hAnsi="Times New Roman"/>
                <w:color w:val="000000"/>
                <w:sz w:val="18"/>
              </w:rPr>
              <w:t>дизайн-проекта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г. Семикаракорск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B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23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81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2.2.5.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Выполнение концепции </w:t>
            </w:r>
            <w:r>
              <w:rPr>
                <w:rFonts w:ascii="Times New Roman" w:hAnsi="Times New Roman"/>
                <w:color w:val="000000"/>
                <w:sz w:val="18"/>
              </w:rPr>
              <w:t>дизайн-проекта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</w:t>
            </w:r>
            <w:r>
              <w:rPr>
                <w:rFonts w:ascii="Times New Roman" w:hAnsi="Times New Roman"/>
                <w:color w:val="000000"/>
                <w:sz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</w:rPr>
              <w:t>. Семикаракорск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7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5B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9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2.2.6.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18"/>
              </w:rPr>
              <w:t>дизайн-проекта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</w:t>
            </w:r>
            <w:r>
              <w:rPr>
                <w:rFonts w:ascii="Times New Roman" w:hAnsi="Times New Roman"/>
                <w:color w:val="000000"/>
                <w:sz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</w:rPr>
              <w:t>. Семикаракорск, пр. В.А. Закруткина, 20/1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93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422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2.2.7.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18"/>
              </w:rPr>
              <w:t>дизайн-концепции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бренда общественной территории пляжа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Ивушка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г. Семикаракорск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CB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2.2.8.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Разработка концепции </w:t>
            </w:r>
            <w:r>
              <w:rPr>
                <w:rFonts w:ascii="Times New Roman" w:hAnsi="Times New Roman"/>
                <w:color w:val="000000"/>
                <w:sz w:val="18"/>
              </w:rPr>
              <w:t>дизайн-проекта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общественной территории сквер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Первомайский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г. Семикаракорск, расположенного по адресу: Ростовская область, р-н Семикаракорский, примерно в 15 метрах по направлению на </w:t>
            </w:r>
            <w:r>
              <w:rPr>
                <w:rFonts w:ascii="Times New Roman" w:hAnsi="Times New Roman"/>
                <w:color w:val="000000"/>
                <w:sz w:val="18"/>
              </w:rPr>
              <w:t>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C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03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2.2.9.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В.А.Закруткина, 20/1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2 700,0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-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2 700,0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1428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3B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450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Мероприятие 2.2.10</w:t>
            </w:r>
          </w:p>
          <w:p w14:paraId="44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Разработка ПСД по объекту «Благоустройство общественной территории, расположенной по адресу: Ростовская область, г. Семикаракорск, 21 переулок на участке от пр. </w:t>
            </w:r>
            <w:r>
              <w:rPr>
                <w:rFonts w:ascii="Times New Roman" w:hAnsi="Times New Roman"/>
                <w:color w:val="000000"/>
                <w:sz w:val="18"/>
              </w:rPr>
              <w:t>Атаманский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до ул. Луговая (устройство тротуаров)»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  <w:p w14:paraId="4C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120,0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45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1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2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  <w:p w14:paraId="65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  <w:p w14:paraId="6E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120,0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1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внебюджетные </w:t>
            </w:r>
          </w:p>
          <w:p w14:paraId="77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570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Мероприятие </w:t>
            </w:r>
          </w:p>
          <w:p w14:paraId="80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2.2.11</w:t>
            </w: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общественной территории, расположенной по адресу: Ростовская область, г. Семикаракорск, 21 переулок на участке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от пр. </w:t>
            </w:r>
            <w:r>
              <w:rPr>
                <w:rFonts w:ascii="Times New Roman" w:hAnsi="Times New Roman"/>
                <w:color w:val="000000"/>
                <w:sz w:val="18"/>
              </w:rPr>
              <w:t>Атаманский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до ул. Луговая (устройство тротуаров)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0503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850D0000">
            <w:pPr>
              <w:spacing w:after="0" w:line="240" w:lineRule="auto"/>
              <w:ind w:firstLine="0" w:left="113" w:right="113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081002569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1 215,2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8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7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1215,2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982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55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8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Мероприятие </w:t>
            </w:r>
          </w:p>
          <w:p w14:paraId="B9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2.2.12</w:t>
            </w:r>
          </w:p>
          <w:p w14:paraId="BA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B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C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D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E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F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C0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C1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r>
              <w:rPr>
                <w:rFonts w:ascii="Times New Roman" w:hAnsi="Times New Roman"/>
                <w:color w:val="000000"/>
                <w:sz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Семикаракорск, 21 переулок на участке от пр. </w:t>
            </w:r>
            <w:r>
              <w:rPr>
                <w:rFonts w:ascii="Times New Roman" w:hAnsi="Times New Roman"/>
                <w:color w:val="000000"/>
                <w:sz w:val="18"/>
              </w:rPr>
              <w:t>Атаманский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до ул. Луговая (устройство тротуаров)"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0503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C60D0000">
            <w:pPr>
              <w:spacing w:after="0" w:line="240" w:lineRule="auto"/>
              <w:ind w:firstLine="0" w:left="113" w:right="113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0810025680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40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42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9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42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1165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D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889"/>
        <w:gridCol w:w="5953"/>
      </w:tblGrid>
      <w:tr>
        <w:tc>
          <w:tcPr>
            <w:tcW w:type="dxa" w:w="98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F80D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90D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A0D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B0D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C0D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D0D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E0D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F0D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0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1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2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3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4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5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6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70E0000">
            <w:pPr>
              <w:rPr>
                <w:rFonts w:ascii="Times New Roman" w:hAnsi="Times New Roman"/>
                <w:sz w:val="28"/>
              </w:rPr>
            </w:pPr>
          </w:p>
          <w:p w14:paraId="080E0000">
            <w:pPr>
              <w:rPr>
                <w:rFonts w:ascii="Times New Roman" w:hAnsi="Times New Roman"/>
                <w:sz w:val="28"/>
              </w:rPr>
            </w:pPr>
          </w:p>
          <w:p w14:paraId="090E0000">
            <w:pPr>
              <w:rPr>
                <w:rFonts w:ascii="Times New Roman" w:hAnsi="Times New Roman"/>
                <w:sz w:val="28"/>
              </w:rPr>
            </w:pPr>
          </w:p>
          <w:p w14:paraId="0A0E0000">
            <w:pPr>
              <w:rPr>
                <w:rFonts w:ascii="Times New Roman" w:hAnsi="Times New Roman"/>
                <w:sz w:val="28"/>
              </w:rPr>
            </w:pPr>
          </w:p>
          <w:p w14:paraId="0B0E0000">
            <w:pPr>
              <w:rPr>
                <w:rFonts w:ascii="Times New Roman" w:hAnsi="Times New Roman"/>
                <w:sz w:val="28"/>
              </w:rPr>
            </w:pPr>
          </w:p>
          <w:p w14:paraId="0C0E0000">
            <w:pPr>
              <w:rPr>
                <w:rFonts w:ascii="Times New Roman" w:hAnsi="Times New Roman"/>
                <w:sz w:val="28"/>
              </w:rPr>
            </w:pPr>
          </w:p>
          <w:p w14:paraId="0D0E0000">
            <w:pPr>
              <w:rPr>
                <w:rFonts w:ascii="Times New Roman" w:hAnsi="Times New Roman"/>
                <w:sz w:val="28"/>
              </w:rPr>
            </w:pPr>
          </w:p>
          <w:p w14:paraId="0E0E0000">
            <w:pPr>
              <w:rPr>
                <w:rFonts w:ascii="Times New Roman" w:hAnsi="Times New Roman"/>
                <w:sz w:val="28"/>
              </w:rPr>
            </w:pPr>
          </w:p>
          <w:p w14:paraId="0F0E0000">
            <w:pPr>
              <w:rPr>
                <w:rFonts w:ascii="Times New Roman" w:hAnsi="Times New Roman"/>
                <w:sz w:val="28"/>
              </w:rPr>
            </w:pPr>
          </w:p>
          <w:p w14:paraId="100E0000">
            <w:pPr>
              <w:rPr>
                <w:rFonts w:ascii="Times New Roman" w:hAnsi="Times New Roman"/>
                <w:sz w:val="28"/>
              </w:rPr>
            </w:pPr>
          </w:p>
          <w:p w14:paraId="110E0000">
            <w:pPr>
              <w:rPr>
                <w:rFonts w:ascii="Times New Roman" w:hAnsi="Times New Roman"/>
                <w:sz w:val="28"/>
              </w:rPr>
            </w:pPr>
          </w:p>
          <w:p w14:paraId="120E0000">
            <w:pPr>
              <w:rPr>
                <w:rFonts w:ascii="Times New Roman" w:hAnsi="Times New Roman"/>
                <w:sz w:val="28"/>
              </w:rPr>
            </w:pPr>
          </w:p>
          <w:p w14:paraId="130E0000">
            <w:pPr>
              <w:rPr>
                <w:rFonts w:ascii="Times New Roman" w:hAnsi="Times New Roman"/>
                <w:sz w:val="28"/>
              </w:rPr>
            </w:pPr>
          </w:p>
          <w:p w14:paraId="140E0000">
            <w:pPr>
              <w:rPr>
                <w:rFonts w:ascii="Times New Roman" w:hAnsi="Times New Roman"/>
                <w:sz w:val="28"/>
              </w:rPr>
            </w:pPr>
          </w:p>
          <w:p w14:paraId="150E0000">
            <w:pPr>
              <w:rPr>
                <w:rFonts w:ascii="Times New Roman" w:hAnsi="Times New Roman"/>
                <w:sz w:val="28"/>
              </w:rPr>
            </w:pPr>
          </w:p>
          <w:p w14:paraId="160E0000">
            <w:pPr>
              <w:rPr>
                <w:rFonts w:ascii="Times New Roman" w:hAnsi="Times New Roman"/>
                <w:sz w:val="28"/>
              </w:rPr>
            </w:pPr>
          </w:p>
          <w:p w14:paraId="170E0000">
            <w:pPr>
              <w:rPr>
                <w:rFonts w:ascii="Times New Roman" w:hAnsi="Times New Roman"/>
                <w:sz w:val="28"/>
              </w:rPr>
            </w:pPr>
          </w:p>
          <w:p w14:paraId="180E0000">
            <w:pPr>
              <w:rPr>
                <w:rFonts w:ascii="Times New Roman" w:hAnsi="Times New Roman"/>
                <w:sz w:val="28"/>
              </w:rPr>
            </w:pPr>
          </w:p>
          <w:p w14:paraId="190E0000">
            <w:pPr>
              <w:rPr>
                <w:rFonts w:ascii="Times New Roman" w:hAnsi="Times New Roman"/>
                <w:sz w:val="28"/>
              </w:rPr>
            </w:pPr>
          </w:p>
          <w:p w14:paraId="1A0E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№5</w:t>
            </w:r>
          </w:p>
          <w:p w14:paraId="1B0E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годы»</w:t>
            </w:r>
          </w:p>
        </w:tc>
      </w:tr>
    </w:tbl>
    <w:p w14:paraId="1C0E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D0E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федерального, областного, районного, местного бюджетов </w:t>
      </w:r>
    </w:p>
    <w:p w14:paraId="1E0E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внебюджетных источников  на реализацию муниципальной программы</w:t>
      </w:r>
    </w:p>
    <w:tbl>
      <w:tblPr>
        <w:tblStyle w:val="Style_4"/>
        <w:tblInd w:type="dxa" w:w="93"/>
        <w:tblLayout w:type="fixed"/>
      </w:tblPr>
      <w:tblGrid>
        <w:gridCol w:w="2484"/>
        <w:gridCol w:w="2675"/>
        <w:gridCol w:w="1945"/>
        <w:gridCol w:w="1156"/>
        <w:gridCol w:w="969"/>
        <w:gridCol w:w="1161"/>
        <w:gridCol w:w="1099"/>
        <w:gridCol w:w="957"/>
        <w:gridCol w:w="1016"/>
        <w:gridCol w:w="1108"/>
        <w:gridCol w:w="1038"/>
      </w:tblGrid>
      <w:tr>
        <w:trPr>
          <w:trHeight w:hRule="atLeast" w:val="555"/>
        </w:trPr>
        <w:tc>
          <w:tcPr>
            <w:tcW w:type="dxa" w:w="2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type="dxa" w:w="2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type="dxa" w:w="19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бюджета</w:t>
            </w:r>
          </w:p>
        </w:tc>
        <w:tc>
          <w:tcPr>
            <w:tcW w:type="dxa" w:w="8504"/>
            <w:gridSpan w:val="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Расходы, (тыс. рублей), годы</w:t>
            </w:r>
          </w:p>
        </w:tc>
      </w:tr>
      <w:tr>
        <w:trPr>
          <w:trHeight w:hRule="atLeast" w:val="315"/>
        </w:trPr>
        <w:tc>
          <w:tcPr>
            <w:tcW w:type="dxa" w:w="2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 год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</w:tr>
      <w:tr>
        <w:trPr>
          <w:trHeight w:hRule="atLeast" w:val="300"/>
        </w:trPr>
        <w:tc>
          <w:tcPr>
            <w:tcW w:type="dxa" w:w="24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26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</w:tr>
      <w:tr>
        <w:trPr>
          <w:trHeight w:hRule="atLeast" w:val="300"/>
        </w:trPr>
        <w:tc>
          <w:tcPr>
            <w:tcW w:type="dxa" w:w="248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type="dxa" w:w="267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8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300 665,2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20 358,4  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147 057,5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2 789,3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120,0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115</w:t>
            </w:r>
            <w:r>
              <w:rPr>
                <w:rFonts w:ascii="Times New Roman" w:hAnsi="Times New Roman"/>
                <w:color w:val="000000"/>
                <w:sz w:val="20"/>
              </w:rPr>
              <w:t>078,3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85906,4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1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26 145,3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6 587,5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19 557,8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112409,4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1865,5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A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253 828,2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9 563,0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123 884,7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380,5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2295,2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37,0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99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3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1 946,7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1 946,7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C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8 405,0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4 207,9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1 668,3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0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2 408,8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120,0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373,7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84003,9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         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248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1</w:t>
            </w:r>
          </w:p>
        </w:tc>
        <w:tc>
          <w:tcPr>
            <w:tcW w:type="dxa" w:w="267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2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B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D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248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</w:t>
            </w:r>
          </w:p>
        </w:tc>
        <w:tc>
          <w:tcPr>
            <w:tcW w:type="dxa" w:w="267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8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290 325,2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20 358,4  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147 057,5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2 789,3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120,0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115078,3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85906,4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1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26 145,3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6 587,5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19 557,8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112409,4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1865,5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A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253 828,2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9 563,0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123 884,7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380,5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2295,2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37,0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3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1 946,7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1 946,7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8405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4 207,9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1 668,3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2 408,8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120,0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373,7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84003,9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510"/>
        </w:trPr>
        <w:tc>
          <w:tcPr>
            <w:tcW w:type="dxa" w:w="24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50E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11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         </w:t>
            </w:r>
          </w:p>
        </w:tc>
        <w:tc>
          <w:tcPr>
            <w:tcW w:type="dxa" w:w="9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9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10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10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</w:tbl>
    <w:p w14:paraId="DE0E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747"/>
        <w:gridCol w:w="6095"/>
      </w:tblGrid>
      <w:tr>
        <w:tc>
          <w:tcPr>
            <w:tcW w:type="dxa" w:w="974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F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0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1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2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3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40E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50E0000">
            <w:pPr>
              <w:rPr>
                <w:rFonts w:ascii="Times New Roman" w:hAnsi="Times New Roman"/>
                <w:sz w:val="28"/>
              </w:rPr>
            </w:pPr>
          </w:p>
          <w:p w14:paraId="E60E0000">
            <w:pPr>
              <w:rPr>
                <w:rFonts w:ascii="Times New Roman" w:hAnsi="Times New Roman"/>
                <w:sz w:val="28"/>
              </w:rPr>
            </w:pPr>
          </w:p>
          <w:p w14:paraId="E70E0000">
            <w:pPr>
              <w:rPr>
                <w:rFonts w:ascii="Times New Roman" w:hAnsi="Times New Roman"/>
                <w:sz w:val="28"/>
              </w:rPr>
            </w:pPr>
          </w:p>
          <w:p w14:paraId="E80E0000">
            <w:pPr>
              <w:rPr>
                <w:rFonts w:ascii="Times New Roman" w:hAnsi="Times New Roman"/>
                <w:sz w:val="28"/>
              </w:rPr>
            </w:pPr>
          </w:p>
          <w:p w14:paraId="E90E0000">
            <w:pPr>
              <w:rPr>
                <w:rFonts w:ascii="Times New Roman" w:hAnsi="Times New Roman"/>
                <w:sz w:val="28"/>
              </w:rPr>
            </w:pPr>
          </w:p>
          <w:p w14:paraId="EA0E0000">
            <w:pPr>
              <w:rPr>
                <w:rFonts w:ascii="Times New Roman" w:hAnsi="Times New Roman"/>
                <w:sz w:val="28"/>
              </w:rPr>
            </w:pPr>
          </w:p>
          <w:p w14:paraId="EB0E0000">
            <w:pPr>
              <w:rPr>
                <w:rFonts w:ascii="Times New Roman" w:hAnsi="Times New Roman"/>
                <w:sz w:val="28"/>
              </w:rPr>
            </w:pPr>
          </w:p>
          <w:p w14:paraId="EC0E0000">
            <w:pPr>
              <w:rPr>
                <w:rFonts w:ascii="Times New Roman" w:hAnsi="Times New Roman"/>
                <w:sz w:val="28"/>
              </w:rPr>
            </w:pPr>
          </w:p>
          <w:p w14:paraId="ED0E0000">
            <w:pPr>
              <w:rPr>
                <w:rFonts w:ascii="Times New Roman" w:hAnsi="Times New Roman"/>
                <w:sz w:val="28"/>
              </w:rPr>
            </w:pPr>
          </w:p>
          <w:p w14:paraId="EE0E0000">
            <w:pPr>
              <w:rPr>
                <w:rFonts w:ascii="Times New Roman" w:hAnsi="Times New Roman"/>
                <w:sz w:val="28"/>
              </w:rPr>
            </w:pPr>
          </w:p>
          <w:p w14:paraId="EF0E0000">
            <w:pPr>
              <w:rPr>
                <w:rFonts w:ascii="Times New Roman" w:hAnsi="Times New Roman"/>
                <w:sz w:val="28"/>
              </w:rPr>
            </w:pPr>
          </w:p>
          <w:p w14:paraId="F00E0000">
            <w:pPr>
              <w:rPr>
                <w:rFonts w:ascii="Times New Roman" w:hAnsi="Times New Roman"/>
                <w:sz w:val="28"/>
              </w:rPr>
            </w:pPr>
          </w:p>
          <w:p w14:paraId="F10E0000">
            <w:pPr>
              <w:rPr>
                <w:rFonts w:ascii="Times New Roman" w:hAnsi="Times New Roman"/>
                <w:sz w:val="28"/>
              </w:rPr>
            </w:pPr>
          </w:p>
          <w:p w14:paraId="F20E0000">
            <w:pPr>
              <w:rPr>
                <w:rFonts w:ascii="Times New Roman" w:hAnsi="Times New Roman"/>
                <w:sz w:val="28"/>
              </w:rPr>
            </w:pPr>
          </w:p>
          <w:p w14:paraId="F30E0000">
            <w:pPr>
              <w:rPr>
                <w:rFonts w:ascii="Times New Roman" w:hAnsi="Times New Roman"/>
                <w:sz w:val="28"/>
              </w:rPr>
            </w:pPr>
          </w:p>
          <w:p w14:paraId="F40E0000">
            <w:pPr>
              <w:rPr>
                <w:rFonts w:ascii="Times New Roman" w:hAnsi="Times New Roman"/>
                <w:sz w:val="28"/>
              </w:rPr>
            </w:pPr>
          </w:p>
          <w:p w14:paraId="F50E0000">
            <w:pPr>
              <w:rPr>
                <w:rFonts w:ascii="Times New Roman" w:hAnsi="Times New Roman"/>
                <w:sz w:val="28"/>
              </w:rPr>
            </w:pPr>
          </w:p>
          <w:p w14:paraId="F60E0000">
            <w:pPr>
              <w:rPr>
                <w:rFonts w:ascii="Times New Roman" w:hAnsi="Times New Roman"/>
                <w:sz w:val="28"/>
              </w:rPr>
            </w:pPr>
          </w:p>
          <w:p w14:paraId="F70E0000">
            <w:pPr>
              <w:rPr>
                <w:rFonts w:ascii="Times New Roman" w:hAnsi="Times New Roman"/>
                <w:sz w:val="28"/>
              </w:rPr>
            </w:pPr>
          </w:p>
          <w:p w14:paraId="F80E0000">
            <w:pPr>
              <w:rPr>
                <w:rFonts w:ascii="Times New Roman" w:hAnsi="Times New Roman"/>
                <w:sz w:val="28"/>
              </w:rPr>
            </w:pPr>
          </w:p>
          <w:p w14:paraId="F90E0000">
            <w:pPr>
              <w:rPr>
                <w:rFonts w:ascii="Times New Roman" w:hAnsi="Times New Roman"/>
                <w:sz w:val="28"/>
              </w:rPr>
            </w:pPr>
          </w:p>
          <w:p w14:paraId="FA0E0000">
            <w:pPr>
              <w:rPr>
                <w:rFonts w:ascii="Times New Roman" w:hAnsi="Times New Roman"/>
                <w:sz w:val="28"/>
              </w:rPr>
            </w:pPr>
          </w:p>
          <w:p w14:paraId="FB0E0000">
            <w:pPr>
              <w:rPr>
                <w:rFonts w:ascii="Times New Roman" w:hAnsi="Times New Roman"/>
                <w:sz w:val="28"/>
              </w:rPr>
            </w:pPr>
          </w:p>
          <w:p w14:paraId="FC0E0000">
            <w:pPr>
              <w:rPr>
                <w:rFonts w:ascii="Times New Roman" w:hAnsi="Times New Roman"/>
                <w:sz w:val="28"/>
              </w:rPr>
            </w:pPr>
          </w:p>
          <w:p w14:paraId="FD0E0000">
            <w:pPr>
              <w:rPr>
                <w:rFonts w:ascii="Times New Roman" w:hAnsi="Times New Roman"/>
                <w:sz w:val="28"/>
              </w:rPr>
            </w:pPr>
          </w:p>
          <w:p w14:paraId="FE0E0000">
            <w:pPr>
              <w:rPr>
                <w:rFonts w:ascii="Times New Roman" w:hAnsi="Times New Roman"/>
                <w:sz w:val="28"/>
              </w:rPr>
            </w:pPr>
          </w:p>
          <w:p w14:paraId="FF0E0000">
            <w:pPr>
              <w:rPr>
                <w:rFonts w:ascii="Times New Roman" w:hAnsi="Times New Roman"/>
                <w:sz w:val="28"/>
              </w:rPr>
            </w:pPr>
          </w:p>
          <w:p w14:paraId="000F0000">
            <w:pPr>
              <w:rPr>
                <w:rFonts w:ascii="Times New Roman" w:hAnsi="Times New Roman"/>
                <w:sz w:val="28"/>
              </w:rPr>
            </w:pPr>
          </w:p>
          <w:p w14:paraId="010F0000">
            <w:pPr>
              <w:rPr>
                <w:rFonts w:ascii="Times New Roman" w:hAnsi="Times New Roman"/>
                <w:sz w:val="28"/>
              </w:rPr>
            </w:pPr>
          </w:p>
          <w:p w14:paraId="020F0000">
            <w:pPr>
              <w:rPr>
                <w:rFonts w:ascii="Times New Roman" w:hAnsi="Times New Roman"/>
                <w:sz w:val="28"/>
              </w:rPr>
            </w:pPr>
          </w:p>
          <w:p w14:paraId="030F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№6</w:t>
            </w:r>
          </w:p>
          <w:p w14:paraId="040F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годы»</w:t>
            </w:r>
          </w:p>
        </w:tc>
      </w:tr>
    </w:tbl>
    <w:p w14:paraId="050F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60F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14:paraId="070F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инвестиционных проектов (объектов капитального строительства, реконструкции, капитального ремонта, благоустройства), </w:t>
      </w:r>
    </w:p>
    <w:p w14:paraId="080F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90F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93"/>
        <w:tblLayout w:type="fixed"/>
      </w:tblPr>
      <w:tblGrid>
        <w:gridCol w:w="679"/>
        <w:gridCol w:w="2429"/>
        <w:gridCol w:w="1958"/>
        <w:gridCol w:w="1972"/>
        <w:gridCol w:w="1698"/>
        <w:gridCol w:w="922"/>
        <w:gridCol w:w="1091"/>
        <w:gridCol w:w="1011"/>
        <w:gridCol w:w="1011"/>
        <w:gridCol w:w="966"/>
        <w:gridCol w:w="994"/>
        <w:gridCol w:w="23"/>
        <w:gridCol w:w="606"/>
      </w:tblGrid>
      <w:tr>
        <w:trPr>
          <w:trHeight w:hRule="atLeast" w:val="3210"/>
        </w:trPr>
        <w:tc>
          <w:tcPr>
            <w:tcW w:type="dxa" w:w="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№  </w:t>
            </w:r>
            <w:r>
              <w:rPr>
                <w:rFonts w:ascii="Times New Roman" w:hAnsi="Times New Roman"/>
                <w:color w:val="000000"/>
                <w:sz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</w:rPr>
              <w:t>/п</w:t>
            </w: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Наименование инвестиционного проекта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r>
              <w:rPr>
                <w:rFonts w:ascii="Times New Roman" w:hAnsi="Times New Roman"/>
                <w:color w:val="000000"/>
                <w:sz w:val="18"/>
              </w:rPr>
              <w:t>.р</w:t>
            </w:r>
            <w:r>
              <w:rPr>
                <w:rFonts w:ascii="Times New Roman" w:hAnsi="Times New Roman"/>
                <w:color w:val="000000"/>
                <w:sz w:val="18"/>
              </w:rPr>
              <w:t>уб.)</w:t>
            </w:r>
          </w:p>
        </w:tc>
        <w:tc>
          <w:tcPr>
            <w:tcW w:type="dxa" w:w="16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Объем расходов  (тыс. руб.)</w:t>
            </w:r>
          </w:p>
        </w:tc>
        <w:tc>
          <w:tcPr>
            <w:tcW w:type="dxa" w:w="6624"/>
            <w:gridSpan w:val="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4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2023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2024</w:t>
            </w:r>
          </w:p>
        </w:tc>
      </w:tr>
      <w:tr>
        <w:trPr>
          <w:trHeight w:hRule="atLeast" w:val="300"/>
        </w:trPr>
        <w:tc>
          <w:tcPr>
            <w:tcW w:type="dxa" w:w="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24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9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19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</w:tr>
      <w:tr>
        <w:trPr>
          <w:trHeight w:hRule="atLeast" w:val="300"/>
        </w:trPr>
        <w:tc>
          <w:tcPr>
            <w:tcW w:type="dxa" w:w="7038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F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F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-  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-  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300"/>
        </w:trPr>
        <w:tc>
          <w:tcPr>
            <w:tcW w:type="dxa" w:w="703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C0F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300"/>
        </w:trPr>
        <w:tc>
          <w:tcPr>
            <w:tcW w:type="dxa" w:w="703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40F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-  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-  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300"/>
        </w:trPr>
        <w:tc>
          <w:tcPr>
            <w:tcW w:type="dxa" w:w="703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F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300"/>
        </w:trPr>
        <w:tc>
          <w:tcPr>
            <w:tcW w:type="dxa" w:w="703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40F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-  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-  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480"/>
        </w:trPr>
        <w:tc>
          <w:tcPr>
            <w:tcW w:type="dxa" w:w="703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C0F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4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Основное мероприятие 1.1. </w:t>
            </w:r>
            <w:r>
              <w:rPr>
                <w:rFonts w:ascii="Times New Roman" w:hAnsi="Times New Roman"/>
                <w:color w:val="000000"/>
                <w:sz w:val="18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6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7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0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4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8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0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4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4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1.1.1.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Мероприятие 1.1.1. Благоустройство </w:t>
            </w:r>
            <w:r>
              <w:rPr>
                <w:rFonts w:ascii="Times New Roman" w:hAnsi="Times New Roman"/>
                <w:color w:val="000000"/>
                <w:sz w:val="18"/>
              </w:rPr>
              <w:t>дворовой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териитории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C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C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4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C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4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1.1.2.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Мероприятие 1.1.2. Благоустройство </w:t>
            </w:r>
            <w:r>
              <w:rPr>
                <w:rFonts w:ascii="Times New Roman" w:hAnsi="Times New Roman"/>
                <w:color w:val="000000"/>
                <w:sz w:val="18"/>
              </w:rPr>
              <w:t>дворовой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териитории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F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0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4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8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8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0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4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8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1.1.3.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  <w:sz w:val="18"/>
              </w:rPr>
              <w:t>дворовой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териитории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2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4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C0F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0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4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7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8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B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C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F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0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4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7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8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B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C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F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0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1.1.4.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  <w:sz w:val="18"/>
              </w:rPr>
              <w:t>дворовой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териитории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многоквартирного дома по                                        ул. Королева, 5.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7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8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B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F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0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 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7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8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B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F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0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7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8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B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F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0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7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7038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8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  <w:p w14:paraId="59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  <w:p w14:paraId="5A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  <w:p w14:paraId="5B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C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  <w:p w14:paraId="5D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E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  <w:p w14:paraId="5F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>16 908,4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0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  <w:p w14:paraId="6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146 949,4  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115078,3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85906,4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703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7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8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6 587,5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19 557,8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B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112409,4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1865,5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703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F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0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9 563,0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123 884,7  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2295,2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37,0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703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1 946,7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B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703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F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757,9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1 560,3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-  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373,7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84003,9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</w:tr>
      <w:tr>
        <w:trPr>
          <w:trHeight w:hRule="atLeast" w:val="480"/>
        </w:trPr>
        <w:tc>
          <w:tcPr>
            <w:tcW w:type="dxa" w:w="703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1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16 908,4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146 9</w:t>
            </w:r>
            <w:r>
              <w:rPr>
                <w:rFonts w:ascii="Times New Roman" w:hAnsi="Times New Roman"/>
                <w:color w:val="000000"/>
                <w:sz w:val="18"/>
              </w:rPr>
              <w:t>49,4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6 587,5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94 557,8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3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9 563,0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48 884,7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7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8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1 946,7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F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0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3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757,9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1 560,3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7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8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F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0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2.1.1.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7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8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16 680,5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20 015,0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6 587,5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19 55</w:t>
            </w:r>
            <w:r>
              <w:rPr>
                <w:rFonts w:ascii="Times New Roman" w:hAnsi="Times New Roman"/>
                <w:color w:val="000000"/>
                <w:sz w:val="18"/>
              </w:rPr>
              <w:t>7,8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7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8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9 563,0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433,2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B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F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0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7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8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530,0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24,1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B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F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0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1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2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3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4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5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6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7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2.1.2.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8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Осуществление строительного </w:t>
            </w:r>
            <w:r>
              <w:rPr>
                <w:rFonts w:ascii="Times New Roman" w:hAnsi="Times New Roman"/>
                <w:color w:val="000000"/>
                <w:sz w:val="18"/>
              </w:rPr>
              <w:t>контроля за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9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A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B1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C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186,4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D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57,5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E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F1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3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7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B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F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53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3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7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B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186,4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57,5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F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3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7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2.1.3.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C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Осуществление авторского </w:t>
            </w:r>
            <w:r>
              <w:rPr>
                <w:rFonts w:ascii="Times New Roman" w:hAnsi="Times New Roman"/>
                <w:color w:val="000000"/>
                <w:sz w:val="18"/>
              </w:rPr>
              <w:t>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F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41,5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56,6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3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7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B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F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3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7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B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F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41,5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56,6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3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7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B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F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2.1.4.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0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3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126 380,2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7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B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F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123 451,5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7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1 946,7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F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3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982,0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7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B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2.1.5.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87,7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3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7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F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3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7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87,7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F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3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2.1.6.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Осуществление авторского надзора по объекту: "Благоустройство общественного пространства "Место для купания "Подвесной мост", расположенного по адресу: </w:t>
            </w:r>
            <w:r>
              <w:rPr>
                <w:rFonts w:ascii="Times New Roman" w:hAnsi="Times New Roman"/>
                <w:color w:val="000000"/>
                <w:sz w:val="18"/>
              </w:rPr>
              <w:t>Ростовская обл., Семикаракорский р-н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250,5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7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B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F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3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7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B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C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250,5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F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0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1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6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2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1538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3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4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5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6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7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8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9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A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B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2.1.7.</w:t>
            </w:r>
          </w:p>
        </w:tc>
        <w:tc>
          <w:tcPr>
            <w:tcW w:type="dxa" w:w="24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C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D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E1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F1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102,0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5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7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9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D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F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5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7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9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D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F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102,0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5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6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24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7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9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D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2.1.8.</w:t>
            </w:r>
          </w:p>
          <w:p w14:paraId="30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31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32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33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34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35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36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37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38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городского поселения»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 (бюджетные инвестиции)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C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  <w:p w14:paraId="3D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115078,3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85906,4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7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5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112409,4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1865,5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D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2295,2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37,0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66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5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9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D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373,7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84003,9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1275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5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9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489"/>
        </w:trPr>
        <w:tc>
          <w:tcPr>
            <w:tcW w:type="dxa" w:w="67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6D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2.1.9</w:t>
            </w: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6E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Авторский надзор за работами по объекту: </w:t>
            </w:r>
            <w:r>
              <w:rPr>
                <w:rFonts w:ascii="Times New Roman" w:hAnsi="Times New Roman"/>
                <w:color w:val="000000"/>
                <w:sz w:val="18"/>
              </w:rPr>
              <w:t>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: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6F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70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5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230</w:t>
            </w:r>
            <w:r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120,6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7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D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7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1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5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9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9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D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225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1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5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120,6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195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9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right w:color="000000" w:sz="4" w:val="single"/>
            </w:tcBorders>
            <w:shd w:fill="FFFFFF" w:val="clear"/>
          </w:tcPr>
          <w:p w14:paraId="9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right w:color="000000" w:sz="4" w:val="single"/>
            </w:tcBorders>
            <w:shd w:fill="FFFFFF" w:val="clear"/>
          </w:tcPr>
          <w:p w14:paraId="9D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right w:color="000000" w:sz="4" w:val="single"/>
            </w:tcBorders>
            <w:shd w:fill="FFFFFF" w:val="clear"/>
          </w:tcPr>
          <w:p w14:paraId="9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right w:color="000000" w:sz="4" w:val="single"/>
            </w:tcBorders>
            <w:shd w:fill="FFFFFF" w:val="clear"/>
          </w:tcPr>
          <w:p w14:paraId="9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right w:color="000000" w:sz="4" w:val="single"/>
            </w:tcBorders>
            <w:shd w:fill="FFFFFF" w:val="clear"/>
          </w:tcPr>
          <w:p w14:paraId="A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right w:color="000000" w:sz="4" w:val="single"/>
            </w:tcBorders>
            <w:shd w:fill="FFFFFF" w:val="clear"/>
          </w:tcPr>
          <w:p w14:paraId="A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195"/>
        </w:trPr>
        <w:tc>
          <w:tcPr>
            <w:tcW w:type="dxa" w:w="679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A3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2429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A4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5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2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698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091"/>
            <w:tcBorders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1"/>
            <w:tcBorders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1"/>
            <w:tcBorders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66"/>
            <w:tcBorders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017"/>
            <w:gridSpan w:val="2"/>
            <w:tcBorders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606"/>
            <w:tcBorders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378"/>
        </w:trPr>
        <w:tc>
          <w:tcPr>
            <w:tcW w:type="dxa" w:w="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AE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2.1.10</w:t>
            </w:r>
          </w:p>
          <w:p w14:paraId="AF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0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1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2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3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4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5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6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7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B8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120000">
            <w:pPr>
              <w:pStyle w:val="Style_5"/>
              <w:tabs>
                <w:tab w:leader="none" w:pos="1549" w:val="left"/>
              </w:tabs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Осуществление строительного контроля за работами по объекту</w:t>
            </w:r>
            <w:r>
              <w:rPr>
                <w:rFonts w:ascii="Times New Roman" w:hAnsi="Times New Roman"/>
                <w:color w:val="000000"/>
                <w:sz w:val="18"/>
              </w:rPr>
              <w:t>:"</w:t>
            </w:r>
            <w:r>
              <w:rPr>
                <w:rFonts w:ascii="Times New Roman" w:hAnsi="Times New Roman"/>
                <w:color w:val="000000"/>
                <w:sz w:val="18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</w:t>
            </w:r>
          </w:p>
          <w:p w14:paraId="BA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D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120,6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45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5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9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48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25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5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9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54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D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120,6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465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5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9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B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621"/>
        </w:trPr>
        <w:tc>
          <w:tcPr>
            <w:tcW w:type="dxa" w:w="67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ED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EE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2.1.11</w:t>
            </w: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F120000">
            <w:pPr>
              <w:pStyle w:val="Style_5"/>
              <w:tabs>
                <w:tab w:leader="none" w:pos="1549" w:val="left"/>
              </w:tabs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</w:t>
            </w:r>
            <w:r>
              <w:rPr>
                <w:rFonts w:ascii="Times New Roman" w:hAnsi="Times New Roman"/>
                <w:color w:val="000000"/>
                <w:sz w:val="18"/>
              </w:rPr>
              <w:t>городскоо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  (</w:t>
            </w:r>
            <w:r>
              <w:rPr>
                <w:rFonts w:ascii="Times New Roman" w:hAnsi="Times New Roman"/>
                <w:color w:val="000000"/>
                <w:sz w:val="18"/>
              </w:rPr>
              <w:t>софинансирование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  <w:p w14:paraId="F0120000">
            <w:pPr>
              <w:pStyle w:val="Style_5"/>
              <w:tabs>
                <w:tab w:leader="none" w:pos="1549" w:val="left"/>
              </w:tabs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F1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F2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3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5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120,8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9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260,0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69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B1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D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0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1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2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69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3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4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5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6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7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8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9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A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75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B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C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D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E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F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0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1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2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3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4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5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6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7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8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120,8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9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260,0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A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135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B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C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D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E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F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0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1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2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36"/>
        </w:trPr>
        <w:tc>
          <w:tcPr>
            <w:tcW w:type="dxa" w:w="67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23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2.1.12</w:t>
            </w: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4130000">
            <w:pPr>
              <w:pStyle w:val="Style_5"/>
              <w:tabs>
                <w:tab w:leader="none" w:pos="1549" w:val="left"/>
              </w:tabs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общественной территории, расположенной по адресу: Ростовская область, г. Семикаракорск, 21 переулок на участке от пр. </w:t>
            </w:r>
            <w:r>
              <w:rPr>
                <w:rFonts w:ascii="Times New Roman" w:hAnsi="Times New Roman"/>
                <w:color w:val="000000"/>
                <w:sz w:val="18"/>
              </w:rPr>
              <w:t>Атаманский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до ул. Луговая (устройство тротуаров)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25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26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7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8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9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A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B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D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1215,2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E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F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0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1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2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3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4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5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6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24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7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</w:t>
            </w:r>
            <w:r>
              <w:rPr>
                <w:rFonts w:ascii="Times New Roman" w:hAnsi="Times New Roman"/>
                <w:color w:val="000000"/>
                <w:sz w:val="20"/>
              </w:rPr>
              <w:t>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8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9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A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B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C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D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E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255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F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0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1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2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3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4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5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6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  <w:p w14:paraId="47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8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48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A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B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C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D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E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F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1215,2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0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480"/>
        </w:trPr>
        <w:tc>
          <w:tcPr>
            <w:tcW w:type="dxa" w:w="679"/>
            <w:tcBorders>
              <w:left w:color="000000" w:sz="4" w:val="single"/>
              <w:right w:color="000000" w:sz="4" w:val="single"/>
            </w:tcBorders>
            <w:vAlign w:val="center"/>
          </w:tcPr>
          <w:p w14:paraId="51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2429"/>
            <w:tcBorders>
              <w:left w:color="000000" w:sz="4" w:val="single"/>
              <w:right w:color="000000" w:sz="4" w:val="single"/>
            </w:tcBorders>
          </w:tcPr>
          <w:p w14:paraId="52130000">
            <w:pPr>
              <w:pStyle w:val="Style_5"/>
              <w:tabs>
                <w:tab w:leader="none" w:pos="1549" w:val="left"/>
              </w:tabs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58"/>
            <w:tcBorders>
              <w:left w:color="000000" w:sz="4" w:val="single"/>
              <w:right w:color="000000" w:sz="4" w:val="single"/>
            </w:tcBorders>
            <w:vAlign w:val="center"/>
          </w:tcPr>
          <w:p w14:paraId="53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2"/>
            <w:tcBorders>
              <w:left w:color="000000" w:sz="4" w:val="single"/>
              <w:right w:color="000000" w:sz="4" w:val="single"/>
            </w:tcBorders>
            <w:vAlign w:val="center"/>
          </w:tcPr>
          <w:p w14:paraId="54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5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внебюджетные </w:t>
            </w:r>
          </w:p>
          <w:p w14:paraId="56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7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9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A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B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C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D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39"/>
        </w:trPr>
        <w:tc>
          <w:tcPr>
            <w:tcW w:type="dxa" w:w="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5F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60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2.1.13</w:t>
            </w:r>
          </w:p>
          <w:p w14:paraId="61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62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63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64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65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66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67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68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69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130000">
            <w:pPr>
              <w:pStyle w:val="Style_5"/>
              <w:tabs>
                <w:tab w:leader="none" w:pos="1549" w:val="left"/>
              </w:tabs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r>
              <w:rPr>
                <w:rFonts w:ascii="Times New Roman" w:hAnsi="Times New Roman"/>
                <w:color w:val="000000"/>
                <w:sz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Семикаракорск, 21 переулок на участке от пр. </w:t>
            </w:r>
            <w:r>
              <w:rPr>
                <w:rFonts w:ascii="Times New Roman" w:hAnsi="Times New Roman"/>
                <w:color w:val="000000"/>
                <w:sz w:val="18"/>
              </w:rPr>
              <w:t>Атаманский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до ул. Луговая (устройство тротуаров)"</w:t>
            </w:r>
          </w:p>
        </w:tc>
        <w:tc>
          <w:tcPr>
            <w:tcW w:type="dxa" w:w="1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D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E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F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0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20,0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4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42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5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6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7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D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E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F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1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2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3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4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5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6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7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8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9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A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B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C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405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D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1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20,0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51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9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6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01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6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C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</w:tbl>
    <w:p w14:paraId="9D13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  <w:r>
        <w:rPr>
          <w:rFonts w:ascii="Times New Roman" w:hAnsi="Times New Roman"/>
          <w:color w:themeColor="background1" w:val="FFFFFF"/>
          <w:sz w:val="28"/>
        </w:rPr>
        <w:t>-</w:t>
      </w:r>
    </w:p>
    <w:p w14:paraId="9E13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  <w:r>
        <w:rPr>
          <w:rFonts w:ascii="Times New Roman" w:hAnsi="Times New Roman"/>
          <w:color w:themeColor="background1" w:val="FFFFFF"/>
          <w:sz w:val="28"/>
        </w:rPr>
        <w:t>-</w:t>
      </w:r>
    </w:p>
    <w:p w14:paraId="9F130000">
      <w:pPr>
        <w:sectPr>
          <w:footerReference r:id="rId3" w:type="default"/>
          <w:pgSz w:h="11906" w:orient="landscape" w:w="16838"/>
          <w:pgMar w:bottom="284" w:footer="600" w:gutter="0" w:header="709" w:left="567" w:right="567" w:top="227"/>
        </w:sectPr>
      </w:pPr>
    </w:p>
    <w:p w14:paraId="A013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361"/>
        <w:gridCol w:w="6095"/>
      </w:tblGrid>
      <w:tr>
        <w:tc>
          <w:tcPr>
            <w:tcW w:type="dxa" w:w="436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113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2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№7</w:t>
            </w:r>
          </w:p>
          <w:p w14:paraId="A3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14:paraId="A413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A513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A61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дворовых территорий </w:t>
      </w:r>
    </w:p>
    <w:p w14:paraId="A71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A81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требующих</w:t>
      </w:r>
      <w:r>
        <w:rPr>
          <w:rFonts w:ascii="Times New Roman" w:hAnsi="Times New Roman"/>
          <w:sz w:val="28"/>
        </w:rPr>
        <w:t xml:space="preserve"> благоустройства</w:t>
      </w:r>
    </w:p>
    <w:p w14:paraId="A91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817"/>
        <w:gridCol w:w="3474"/>
        <w:gridCol w:w="6165"/>
      </w:tblGrid>
      <w:tr>
        <w:tc>
          <w:tcPr>
            <w:tcW w:type="dxa" w:w="817"/>
          </w:tcPr>
          <w:p w14:paraId="AA1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3474"/>
          </w:tcPr>
          <w:p w14:paraId="AB1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территории</w:t>
            </w:r>
          </w:p>
        </w:tc>
        <w:tc>
          <w:tcPr>
            <w:tcW w:type="dxa" w:w="6165"/>
          </w:tcPr>
          <w:p w14:paraId="AC1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Адреса многоквартирных домов образующих дворовую территорию</w:t>
            </w:r>
          </w:p>
        </w:tc>
      </w:tr>
      <w:tr>
        <w:tc>
          <w:tcPr>
            <w:tcW w:type="dxa" w:w="817"/>
          </w:tcPr>
          <w:p w14:paraId="AD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474"/>
          </w:tcPr>
          <w:p w14:paraId="AE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AF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В.А. Закруткина, 9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B0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474"/>
          </w:tcPr>
          <w:p w14:paraId="B1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B2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1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B3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474"/>
          </w:tcPr>
          <w:p w14:paraId="B4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B5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7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B6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474"/>
          </w:tcPr>
          <w:p w14:paraId="B7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B8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9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B9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474"/>
          </w:tcPr>
          <w:p w14:paraId="BA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BB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11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BC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3474"/>
          </w:tcPr>
          <w:p w14:paraId="BD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BE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13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BF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15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C0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3474"/>
          </w:tcPr>
          <w:p w14:paraId="C1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C2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17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C3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19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C4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3474"/>
          </w:tcPr>
          <w:p w14:paraId="C5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C6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Придонская, 20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C7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3474"/>
          </w:tcPr>
          <w:p w14:paraId="C8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C9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Придонская, 5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CA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3474"/>
          </w:tcPr>
          <w:p w14:paraId="CB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CC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Придонская, 9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CD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Придонская, 16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CE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Придонская, 18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CF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3474"/>
          </w:tcPr>
          <w:p w14:paraId="D0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D1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Придонская, 12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D2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3474"/>
          </w:tcPr>
          <w:p w14:paraId="D3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D4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Королева, 1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D5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3474"/>
          </w:tcPr>
          <w:p w14:paraId="D6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D7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Королева, 5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D8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3474"/>
          </w:tcPr>
          <w:p w14:paraId="D9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DA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7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DB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3474"/>
          </w:tcPr>
          <w:p w14:paraId="DC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DD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Мелиоративный, 4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DE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Мелиоративный, 6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DF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Чехова, 52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E0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3474"/>
          </w:tcPr>
          <w:p w14:paraId="E1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E2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Мелиоративный, 10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E3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Чехова, 51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E4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М.И. Левченко, 49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E5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М.И. Левченко, 52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E6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3474"/>
          </w:tcPr>
          <w:p w14:paraId="E7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E8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Мелиоративный, 14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E9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Ф.Э.Дзержинского, 52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EA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3474"/>
          </w:tcPr>
          <w:p w14:paraId="EB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EC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Мелиоративный, 16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ED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Красноармейская, 50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EE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3474"/>
          </w:tcPr>
          <w:p w14:paraId="EF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F0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Красноармейская, 47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F1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3474"/>
          </w:tcPr>
          <w:p w14:paraId="F2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F3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92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F4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Калинина, 56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F5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3474"/>
          </w:tcPr>
          <w:p w14:paraId="F6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F7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35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F8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37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F9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Молодежная, 50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FA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Ленина, 49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FB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type="dxa" w:w="3474"/>
          </w:tcPr>
          <w:p w14:paraId="FC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FD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31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FE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33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FF1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Красноармейская, 49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00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3474"/>
          </w:tcPr>
          <w:p w14:paraId="01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02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21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03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Красноармейская, 52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04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3474"/>
          </w:tcPr>
          <w:p w14:paraId="05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06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19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07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3474"/>
          </w:tcPr>
          <w:p w14:paraId="08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09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11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0A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17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0B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Чехова, 53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0C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М.И. Левченко, 51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0D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М.И. Левченко, 54</w:t>
            </w:r>
          </w:p>
        </w:tc>
      </w:tr>
      <w:tr>
        <w:tc>
          <w:tcPr>
            <w:tcW w:type="dxa" w:w="817"/>
          </w:tcPr>
          <w:p w14:paraId="0E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3474"/>
          </w:tcPr>
          <w:p w14:paraId="0F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10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9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11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Чехова, 54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12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type="dxa" w:w="3474"/>
          </w:tcPr>
          <w:p w14:paraId="13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14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3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15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Победы, 5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16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type="dxa" w:w="3474"/>
          </w:tcPr>
          <w:p w14:paraId="17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18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Королева, 8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19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Королева, 10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1A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3474"/>
          </w:tcPr>
          <w:p w14:paraId="1B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1C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38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1D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type="dxa" w:w="3474"/>
          </w:tcPr>
          <w:p w14:paraId="1E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1F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44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20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type="dxa" w:w="3474"/>
          </w:tcPr>
          <w:p w14:paraId="21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22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46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23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58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24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type="dxa" w:w="3474"/>
          </w:tcPr>
          <w:p w14:paraId="25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26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48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27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56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28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type="dxa" w:w="3474"/>
          </w:tcPr>
          <w:p w14:paraId="29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2A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50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2B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52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2C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54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2D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type="dxa" w:w="3474"/>
          </w:tcPr>
          <w:p w14:paraId="2E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2F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42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30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type="dxa" w:w="3474"/>
          </w:tcPr>
          <w:p w14:paraId="31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32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В.А. Закруткина, 21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33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type="dxa" w:w="3474"/>
          </w:tcPr>
          <w:p w14:paraId="34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35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16А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36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type="dxa" w:w="3474"/>
          </w:tcPr>
          <w:p w14:paraId="37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38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16Б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39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16В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3A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16Г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3B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type="dxa" w:w="3474"/>
          </w:tcPr>
          <w:p w14:paraId="3C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3D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36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3E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32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3F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34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401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</w:tcPr>
          <w:p w14:paraId="41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type="dxa" w:w="3474"/>
          </w:tcPr>
          <w:p w14:paraId="42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43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28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44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30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45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type="dxa" w:w="3474"/>
          </w:tcPr>
          <w:p w14:paraId="46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47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Строителей, 7а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48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Строителей, 5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49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Б. Куликова, 22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4A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type="dxa" w:w="3474"/>
          </w:tcPr>
          <w:p w14:paraId="4B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4C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Строителей, 7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4D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type="dxa" w:w="3474"/>
          </w:tcPr>
          <w:p w14:paraId="4E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4F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Строителей, 24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50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type="dxa" w:w="3474"/>
          </w:tcPr>
          <w:p w14:paraId="51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52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Строителей, 26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53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type="dxa" w:w="3474"/>
          </w:tcPr>
          <w:p w14:paraId="54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55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Королева, 9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56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Королева, 9А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57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Строителей, 9/2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58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type="dxa" w:w="3474"/>
          </w:tcPr>
          <w:p w14:paraId="59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5A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20А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5B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20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5C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type="dxa" w:w="3474"/>
          </w:tcPr>
          <w:p w14:paraId="5D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5E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6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5F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type="dxa" w:w="3474"/>
          </w:tcPr>
          <w:p w14:paraId="60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61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В.А. Закруткина, 11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62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В.А. Закруткина, 13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63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Араканцева, 4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64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type="dxa" w:w="3474"/>
          </w:tcPr>
          <w:p w14:paraId="65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66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В.А. Закруткина, 17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67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type="dxa" w:w="3474"/>
          </w:tcPr>
          <w:p w14:paraId="68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69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Калинина, 328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6A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type="dxa" w:w="3474"/>
          </w:tcPr>
          <w:p w14:paraId="6B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6C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Школьный, 2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6D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type="dxa" w:w="3474"/>
          </w:tcPr>
          <w:p w14:paraId="6E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6F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Школьный, 4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70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Школьный, 6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71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Школьный, 6к1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72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type="dxa" w:w="3474"/>
          </w:tcPr>
          <w:p w14:paraId="73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74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В.А. Закруткина, 43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75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В.А. Закруткина, 45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76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В.А. Закруткина, 47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77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type="dxa" w:w="3474"/>
          </w:tcPr>
          <w:p w14:paraId="78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79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Придонская, 1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7A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type="dxa" w:w="3474"/>
          </w:tcPr>
          <w:p w14:paraId="7B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7C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1-й Переулок, 254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7D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type="dxa" w:w="3474"/>
          </w:tcPr>
          <w:p w14:paraId="7E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7F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Калинина, 14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817"/>
          </w:tcPr>
          <w:p w14:paraId="80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type="dxa" w:w="3474"/>
          </w:tcPr>
          <w:p w14:paraId="81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Дворовая территория</w:t>
            </w:r>
          </w:p>
        </w:tc>
        <w:tc>
          <w:tcPr>
            <w:tcW w:type="dxa" w:w="6165"/>
          </w:tcPr>
          <w:p w14:paraId="82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Энергетиков, 6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</w:tbl>
    <w:p w14:paraId="8314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8414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8514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8614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8714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8814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89140000">
      <w:pPr>
        <w:pageBreakBefore w:val="1"/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361"/>
        <w:gridCol w:w="6095"/>
      </w:tblGrid>
      <w:tr>
        <w:tc>
          <w:tcPr>
            <w:tcW w:type="dxa" w:w="436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A14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B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№8</w:t>
            </w:r>
          </w:p>
          <w:p w14:paraId="8C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14:paraId="8D14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8E14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8F14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общественных пространств </w:t>
      </w:r>
    </w:p>
    <w:p w14:paraId="9014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14:paraId="9114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требующих</w:t>
      </w:r>
      <w:r>
        <w:rPr>
          <w:rFonts w:ascii="Times New Roman" w:hAnsi="Times New Roman"/>
          <w:sz w:val="28"/>
        </w:rPr>
        <w:t xml:space="preserve"> благоустройства</w:t>
      </w:r>
    </w:p>
    <w:p w14:paraId="9214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817"/>
        <w:gridCol w:w="4111"/>
        <w:gridCol w:w="5456"/>
      </w:tblGrid>
      <w:tr>
        <w:tc>
          <w:tcPr>
            <w:tcW w:type="dxa" w:w="817"/>
          </w:tcPr>
          <w:p w14:paraId="931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4111"/>
          </w:tcPr>
          <w:p w14:paraId="941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общественного пространства</w:t>
            </w:r>
          </w:p>
        </w:tc>
        <w:tc>
          <w:tcPr>
            <w:tcW w:type="dxa" w:w="5456"/>
          </w:tcPr>
          <w:p w14:paraId="9514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расположения общественного пространства, ориентир</w:t>
            </w:r>
          </w:p>
        </w:tc>
      </w:tr>
      <w:tr>
        <w:tc>
          <w:tcPr>
            <w:tcW w:type="dxa" w:w="817"/>
          </w:tcPr>
          <w:p w14:paraId="96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111"/>
          </w:tcPr>
          <w:p w14:paraId="97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Центральный парк</w:t>
            </w:r>
          </w:p>
        </w:tc>
        <w:tc>
          <w:tcPr>
            <w:tcW w:type="dxa" w:w="5456"/>
          </w:tcPr>
          <w:p w14:paraId="98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Красноармейская</w:t>
            </w:r>
          </w:p>
          <w:p w14:paraId="991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</w:tcPr>
          <w:p w14:paraId="9A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111"/>
          </w:tcPr>
          <w:p w14:paraId="9B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для купания </w:t>
            </w:r>
          </w:p>
          <w:p w14:paraId="9C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«Подвесной мост»</w:t>
            </w:r>
          </w:p>
        </w:tc>
        <w:tc>
          <w:tcPr>
            <w:tcW w:type="dxa" w:w="5456"/>
          </w:tcPr>
          <w:p w14:paraId="9D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пр. В.А. Закруткина </w:t>
            </w:r>
          </w:p>
        </w:tc>
      </w:tr>
      <w:tr>
        <w:tc>
          <w:tcPr>
            <w:tcW w:type="dxa" w:w="817"/>
          </w:tcPr>
          <w:p w14:paraId="9E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111"/>
          </w:tcPr>
          <w:p w14:paraId="9F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Центральная Аллея </w:t>
            </w:r>
          </w:p>
          <w:p w14:paraId="A0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ул. Ленина</w:t>
            </w:r>
          </w:p>
        </w:tc>
        <w:tc>
          <w:tcPr>
            <w:tcW w:type="dxa" w:w="5456"/>
          </w:tcPr>
          <w:p w14:paraId="A1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Ленина (от пр.</w:t>
            </w:r>
            <w:r>
              <w:rPr>
                <w:rFonts w:ascii="Times New Roman" w:hAnsi="Times New Roman"/>
                <w:sz w:val="28"/>
              </w:rPr>
              <w:t xml:space="preserve"> В.А. Закруткина до пр. </w:t>
            </w:r>
            <w:r>
              <w:rPr>
                <w:rFonts w:ascii="Times New Roman" w:hAnsi="Times New Roman"/>
                <w:sz w:val="28"/>
              </w:rPr>
              <w:t>Н.С. Арабского)</w:t>
            </w:r>
          </w:p>
          <w:p w14:paraId="A21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</w:tcPr>
          <w:p w14:paraId="A3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111"/>
          </w:tcPr>
          <w:p w14:paraId="A4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Сквер «Первомайский»</w:t>
            </w:r>
          </w:p>
        </w:tc>
        <w:tc>
          <w:tcPr>
            <w:tcW w:type="dxa" w:w="5456"/>
          </w:tcPr>
          <w:p w14:paraId="A5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Орджоникидзе (сквер "Первомайский")</w:t>
            </w:r>
          </w:p>
          <w:p w14:paraId="A61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</w:tcPr>
          <w:p w14:paraId="A7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4111"/>
          </w:tcPr>
          <w:p w14:paraId="A8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Сквер при ГКДЦ</w:t>
            </w:r>
          </w:p>
        </w:tc>
        <w:tc>
          <w:tcPr>
            <w:tcW w:type="dxa" w:w="5456"/>
          </w:tcPr>
          <w:p w14:paraId="A91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пр. Атаманский, 265 </w:t>
            </w:r>
          </w:p>
        </w:tc>
      </w:tr>
    </w:tbl>
    <w:p w14:paraId="AA14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AB14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background1" w:val="FFFFFF"/>
          <w:sz w:val="28"/>
        </w:rPr>
      </w:pPr>
    </w:p>
    <w:p w14:paraId="AC14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</w:p>
    <w:sectPr>
      <w:footerReference r:id="rId2" w:type="default"/>
      <w:pgSz w:h="16838" w:orient="portrait" w:w="11906"/>
      <w:pgMar w:bottom="567" w:footer="709" w:gutter="0" w:header="709" w:left="1134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xl75"/>
    <w:basedOn w:val="Style_6"/>
    <w:link w:val="Style_8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8_ch" w:type="character">
    <w:name w:val="xl75"/>
    <w:basedOn w:val="Style_6_ch"/>
    <w:link w:val="Style_8"/>
    <w:rPr>
      <w:rFonts w:ascii="Times New Roman" w:hAnsi="Times New Roman"/>
      <w:b w:val="1"/>
      <w:color w:val="000000"/>
      <w:sz w:val="18"/>
    </w:rPr>
  </w:style>
  <w:style w:styleId="Style_9" w:type="paragraph">
    <w:name w:val="xl69"/>
    <w:basedOn w:val="Style_6"/>
    <w:link w:val="Style_9_ch"/>
    <w:pPr>
      <w:spacing w:afterAutospacing="on" w:beforeAutospacing="on" w:line="240" w:lineRule="auto"/>
      <w:ind/>
    </w:pPr>
    <w:rPr>
      <w:rFonts w:ascii="Times New Roman" w:hAnsi="Times New Roman"/>
      <w:color w:val="000000"/>
      <w:sz w:val="18"/>
    </w:rPr>
  </w:style>
  <w:style w:styleId="Style_9_ch" w:type="character">
    <w:name w:val="xl69"/>
    <w:basedOn w:val="Style_6_ch"/>
    <w:link w:val="Style_9"/>
    <w:rPr>
      <w:rFonts w:ascii="Times New Roman" w:hAnsi="Times New Roman"/>
      <w:color w:val="000000"/>
      <w:sz w:val="1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xl67"/>
    <w:basedOn w:val="Style_6"/>
    <w:link w:val="Style_11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18"/>
    </w:rPr>
  </w:style>
  <w:style w:styleId="Style_11_ch" w:type="character">
    <w:name w:val="xl67"/>
    <w:basedOn w:val="Style_6_ch"/>
    <w:link w:val="Style_11"/>
    <w:rPr>
      <w:rFonts w:ascii="Times New Roman" w:hAnsi="Times New Roman"/>
      <w:color w:val="000000"/>
      <w:sz w:val="18"/>
    </w:rPr>
  </w:style>
  <w:style w:styleId="Style_12" w:type="paragraph">
    <w:name w:val="xl72"/>
    <w:basedOn w:val="Style_6"/>
    <w:link w:val="Style_12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18"/>
    </w:rPr>
  </w:style>
  <w:style w:styleId="Style_12_ch" w:type="character">
    <w:name w:val="xl72"/>
    <w:basedOn w:val="Style_6_ch"/>
    <w:link w:val="Style_12"/>
    <w:rPr>
      <w:rFonts w:ascii="Times New Roman" w:hAnsi="Times New Roman"/>
      <w:color w:val="000000"/>
      <w:sz w:val="1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"/>
    <w:basedOn w:val="Style_6"/>
    <w:link w:val="Style_15_ch"/>
    <w:pPr>
      <w:spacing w:after="120"/>
      <w:ind/>
    </w:pPr>
  </w:style>
  <w:style w:styleId="Style_15_ch" w:type="character">
    <w:name w:val="Body Text"/>
    <w:basedOn w:val="Style_6_ch"/>
    <w:link w:val="Style_15"/>
  </w:style>
  <w:style w:styleId="Style_16" w:type="paragraph">
    <w:name w:val="xl68"/>
    <w:basedOn w:val="Style_6"/>
    <w:link w:val="Style_16_ch"/>
    <w:pPr>
      <w:spacing w:afterAutospacing="on" w:beforeAutospacing="on" w:line="240" w:lineRule="auto"/>
      <w:ind/>
    </w:pPr>
    <w:rPr>
      <w:rFonts w:ascii="Times New Roman" w:hAnsi="Times New Roman"/>
      <w:color w:val="000000"/>
      <w:sz w:val="18"/>
    </w:rPr>
  </w:style>
  <w:style w:styleId="Style_16_ch" w:type="character">
    <w:name w:val="xl68"/>
    <w:basedOn w:val="Style_6_ch"/>
    <w:link w:val="Style_16"/>
    <w:rPr>
      <w:rFonts w:ascii="Times New Roman" w:hAnsi="Times New Roman"/>
      <w:color w:val="000000"/>
      <w:sz w:val="1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3"/>
    <w:next w:val="Style_6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Содержимое таблицы"/>
    <w:basedOn w:val="Style_6"/>
    <w:link w:val="Style_1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9_ch" w:type="character">
    <w:name w:val="Содержимое таблицы"/>
    <w:basedOn w:val="Style_6_ch"/>
    <w:link w:val="Style_19"/>
    <w:rPr>
      <w:rFonts w:ascii="Times New Roman" w:hAnsi="Times New Roman"/>
      <w:sz w:val="24"/>
    </w:rPr>
  </w:style>
  <w:style w:styleId="Style_20" w:type="paragraph">
    <w:name w:val="xl70"/>
    <w:basedOn w:val="Style_6"/>
    <w:link w:val="Style_20_ch"/>
    <w:pPr>
      <w:spacing w:afterAutospacing="on" w:beforeAutospacing="on" w:line="240" w:lineRule="auto"/>
      <w:ind/>
    </w:pPr>
    <w:rPr>
      <w:rFonts w:ascii="Times New Roman" w:hAnsi="Times New Roman"/>
      <w:color w:val="000000"/>
      <w:sz w:val="18"/>
    </w:rPr>
  </w:style>
  <w:style w:styleId="Style_20_ch" w:type="character">
    <w:name w:val="xl70"/>
    <w:basedOn w:val="Style_6_ch"/>
    <w:link w:val="Style_20"/>
    <w:rPr>
      <w:rFonts w:ascii="Times New Roman" w:hAnsi="Times New Roman"/>
      <w:color w:val="000000"/>
      <w:sz w:val="18"/>
    </w:rPr>
  </w:style>
  <w:style w:styleId="Style_21" w:type="paragraph">
    <w:name w:val="No Spacing"/>
    <w:link w:val="Style_21_ch"/>
    <w:pPr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No Spacing"/>
    <w:link w:val="Style_21"/>
    <w:rPr>
      <w:rFonts w:ascii="Times New Roman" w:hAnsi="Times New Roman"/>
      <w:sz w:val="28"/>
    </w:rPr>
  </w:style>
  <w:style w:styleId="Style_22" w:type="paragraph">
    <w:name w:val="Знак Знак Знак Знак"/>
    <w:basedOn w:val="Style_6"/>
    <w:link w:val="Style_22_ch"/>
    <w:pPr>
      <w:spacing w:after="0" w:line="240" w:lineRule="auto"/>
      <w:ind/>
    </w:pPr>
    <w:rPr>
      <w:rFonts w:ascii="Verdana" w:hAnsi="Verdana"/>
      <w:sz w:val="20"/>
    </w:rPr>
  </w:style>
  <w:style w:styleId="Style_22_ch" w:type="character">
    <w:name w:val="Знак Знак Знак Знак"/>
    <w:basedOn w:val="Style_6_ch"/>
    <w:link w:val="Style_22"/>
    <w:rPr>
      <w:rFonts w:ascii="Verdana" w:hAnsi="Verdana"/>
      <w:sz w:val="20"/>
    </w:rPr>
  </w:style>
  <w:style w:styleId="Style_23" w:type="paragraph">
    <w:name w:val="xl76"/>
    <w:basedOn w:val="Style_6"/>
    <w:link w:val="Style_23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23_ch" w:type="character">
    <w:name w:val="xl76"/>
    <w:basedOn w:val="Style_6_ch"/>
    <w:link w:val="Style_23"/>
    <w:rPr>
      <w:rFonts w:ascii="Times New Roman" w:hAnsi="Times New Roman"/>
      <w:b w:val="1"/>
      <w:color w:val="000000"/>
      <w:sz w:val="18"/>
    </w:rPr>
  </w:style>
  <w:style w:styleId="Style_2" w:type="paragraph">
    <w:name w:val="ConsPlusTitle"/>
    <w:link w:val="Style_2_ch"/>
    <w:pPr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24" w:type="paragraph">
    <w:name w:val="xl71"/>
    <w:basedOn w:val="Style_6"/>
    <w:link w:val="Style_24_ch"/>
    <w:pPr>
      <w:spacing w:afterAutospacing="on" w:beforeAutospacing="on" w:line="240" w:lineRule="auto"/>
      <w:ind/>
    </w:pPr>
    <w:rPr>
      <w:rFonts w:ascii="Times New Roman" w:hAnsi="Times New Roman"/>
      <w:color w:val="000000"/>
      <w:sz w:val="18"/>
    </w:rPr>
  </w:style>
  <w:style w:styleId="Style_24_ch" w:type="character">
    <w:name w:val="xl71"/>
    <w:basedOn w:val="Style_6_ch"/>
    <w:link w:val="Style_24"/>
    <w:rPr>
      <w:rFonts w:ascii="Times New Roman" w:hAnsi="Times New Roman"/>
      <w:color w:val="000000"/>
      <w:sz w:val="18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xl85"/>
    <w:basedOn w:val="Style_6"/>
    <w:link w:val="Style_26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26_ch" w:type="character">
    <w:name w:val="xl85"/>
    <w:basedOn w:val="Style_6_ch"/>
    <w:link w:val="Style_26"/>
    <w:rPr>
      <w:rFonts w:ascii="Times New Roman" w:hAnsi="Times New Roman"/>
      <w:b w:val="1"/>
      <w:color w:val="000000"/>
      <w:sz w:val="18"/>
    </w:rPr>
  </w:style>
  <w:style w:styleId="Style_27" w:type="paragraph">
    <w:name w:val="Default"/>
    <w:link w:val="Style_27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7_ch" w:type="character">
    <w:name w:val="Default"/>
    <w:link w:val="Style_27"/>
    <w:rPr>
      <w:rFonts w:ascii="Times New Roman" w:hAnsi="Times New Roman"/>
      <w:color w:val="000000"/>
      <w:sz w:val="24"/>
    </w:rPr>
  </w:style>
  <w:style w:styleId="Style_28" w:type="paragraph">
    <w:name w:val="xl86"/>
    <w:basedOn w:val="Style_6"/>
    <w:link w:val="Style_2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color w:val="000000"/>
      <w:sz w:val="18"/>
    </w:rPr>
  </w:style>
  <w:style w:styleId="Style_28_ch" w:type="character">
    <w:name w:val="xl86"/>
    <w:basedOn w:val="Style_6_ch"/>
    <w:link w:val="Style_28"/>
    <w:rPr>
      <w:rFonts w:ascii="Times New Roman" w:hAnsi="Times New Roman"/>
      <w:b w:val="1"/>
      <w:color w:val="000000"/>
      <w:sz w:val="18"/>
    </w:rPr>
  </w:style>
  <w:style w:styleId="Style_29" w:type="paragraph">
    <w:name w:val="HTML Preformatted"/>
    <w:basedOn w:val="Style_6"/>
    <w:link w:val="Style_2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4"/>
    </w:rPr>
  </w:style>
  <w:style w:styleId="Style_29_ch" w:type="character">
    <w:name w:val="HTML Preformatted"/>
    <w:basedOn w:val="Style_6_ch"/>
    <w:link w:val="Style_29"/>
    <w:rPr>
      <w:rFonts w:ascii="Courier New" w:hAnsi="Courier New"/>
      <w:sz w:val="24"/>
    </w:rPr>
  </w:style>
  <w:style w:styleId="Style_30" w:type="paragraph">
    <w:name w:val="Normal (Web)"/>
    <w:basedOn w:val="Style_6"/>
    <w:link w:val="Style_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Normal (Web)"/>
    <w:basedOn w:val="Style_6_ch"/>
    <w:link w:val="Style_30"/>
    <w:rPr>
      <w:rFonts w:ascii="Times New Roman" w:hAnsi="Times New Roman"/>
      <w:sz w:val="24"/>
    </w:rPr>
  </w:style>
  <w:style w:styleId="Style_31" w:type="paragraph">
    <w:name w:val="heading 5"/>
    <w:next w:val="Style_6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xl66"/>
    <w:basedOn w:val="Style_6"/>
    <w:link w:val="Style_32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32_ch" w:type="character">
    <w:name w:val="xl66"/>
    <w:basedOn w:val="Style_6_ch"/>
    <w:link w:val="Style_32"/>
    <w:rPr>
      <w:rFonts w:ascii="Times New Roman" w:hAnsi="Times New Roman"/>
      <w:b w:val="1"/>
      <w:sz w:val="24"/>
    </w:rPr>
  </w:style>
  <w:style w:styleId="Style_33" w:type="paragraph">
    <w:name w:val="Body Text Indent"/>
    <w:basedOn w:val="Style_6"/>
    <w:link w:val="Style_33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33_ch" w:type="character">
    <w:name w:val="Body Text Indent"/>
    <w:basedOn w:val="Style_6_ch"/>
    <w:link w:val="Style_33"/>
    <w:rPr>
      <w:rFonts w:ascii="Times New Roman" w:hAnsi="Times New Roman"/>
      <w:sz w:val="28"/>
    </w:rPr>
  </w:style>
  <w:style w:styleId="Style_34" w:type="paragraph">
    <w:name w:val="heading 1"/>
    <w:next w:val="Style_6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xl80"/>
    <w:basedOn w:val="Style_6"/>
    <w:link w:val="Style_35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35_ch" w:type="character">
    <w:name w:val="xl80"/>
    <w:basedOn w:val="Style_6_ch"/>
    <w:link w:val="Style_35"/>
    <w:rPr>
      <w:rFonts w:ascii="Times New Roman" w:hAnsi="Times New Roman"/>
      <w:b w:val="1"/>
      <w:color w:val="000000"/>
      <w:sz w:val="18"/>
    </w:rPr>
  </w:style>
  <w:style w:styleId="Style_36" w:type="paragraph">
    <w:name w:val="ConsCell"/>
    <w:link w:val="Style_36_ch"/>
    <w:pPr>
      <w:spacing w:after="0" w:line="240" w:lineRule="auto"/>
      <w:ind w:right="19772"/>
    </w:pPr>
    <w:rPr>
      <w:rFonts w:ascii="Times New Roman" w:hAnsi="Times New Roman"/>
      <w:sz w:val="20"/>
    </w:rPr>
  </w:style>
  <w:style w:styleId="Style_36_ch" w:type="character">
    <w:name w:val="ConsCell"/>
    <w:link w:val="Style_36"/>
    <w:rPr>
      <w:rFonts w:ascii="Times New Roman" w:hAnsi="Times New Roman"/>
      <w:sz w:val="20"/>
    </w:rPr>
  </w:style>
  <w:style w:styleId="Style_37" w:type="paragraph">
    <w:name w:val="Hyperlink"/>
    <w:basedOn w:val="Style_17"/>
    <w:link w:val="Style_37_ch"/>
    <w:rPr>
      <w:color w:val="0000FF"/>
      <w:u w:val="single"/>
    </w:rPr>
  </w:style>
  <w:style w:styleId="Style_37_ch" w:type="character">
    <w:name w:val="Hyperlink"/>
    <w:basedOn w:val="Style_17_ch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ConsPlusNormal"/>
    <w:link w:val="Style_39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9_ch" w:type="character">
    <w:name w:val="ConsPlusNormal"/>
    <w:link w:val="Style_39"/>
    <w:rPr>
      <w:rFonts w:ascii="Arial" w:hAnsi="Arial"/>
      <w:sz w:val="20"/>
    </w:rPr>
  </w:style>
  <w:style w:styleId="Style_40" w:type="paragraph">
    <w:name w:val="xl78"/>
    <w:basedOn w:val="Style_6"/>
    <w:link w:val="Style_40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40_ch" w:type="character">
    <w:name w:val="xl78"/>
    <w:basedOn w:val="Style_6_ch"/>
    <w:link w:val="Style_40"/>
    <w:rPr>
      <w:rFonts w:ascii="Times New Roman" w:hAnsi="Times New Roman"/>
      <w:b w:val="1"/>
      <w:color w:val="000000"/>
      <w:sz w:val="18"/>
    </w:rPr>
  </w:style>
  <w:style w:styleId="Style_41" w:type="paragraph">
    <w:name w:val="toc 1"/>
    <w:next w:val="Style_6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5" w:type="paragraph">
    <w:name w:val="ConsPlusCell"/>
    <w:link w:val="Style_5_ch"/>
    <w:pPr>
      <w:widowControl w:val="0"/>
      <w:spacing w:after="0" w:line="240" w:lineRule="auto"/>
      <w:ind/>
    </w:pPr>
    <w:rPr>
      <w:rFonts w:ascii="Calibri" w:hAnsi="Calibri"/>
    </w:rPr>
  </w:style>
  <w:style w:styleId="Style_5_ch" w:type="character">
    <w:name w:val="ConsPlusCell"/>
    <w:link w:val="Style_5"/>
    <w:rPr>
      <w:rFonts w:ascii="Calibri" w:hAnsi="Calibri"/>
    </w:rPr>
  </w:style>
  <w:style w:styleId="Style_42" w:type="paragraph">
    <w:name w:val="xl83"/>
    <w:basedOn w:val="Style_6"/>
    <w:link w:val="Style_42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42_ch" w:type="character">
    <w:name w:val="xl83"/>
    <w:basedOn w:val="Style_6_ch"/>
    <w:link w:val="Style_42"/>
    <w:rPr>
      <w:rFonts w:ascii="Times New Roman" w:hAnsi="Times New Roman"/>
      <w:b w:val="1"/>
      <w:color w:val="000000"/>
      <w:sz w:val="18"/>
    </w:rPr>
  </w:style>
  <w:style w:styleId="Style_43" w:type="paragraph">
    <w:name w:val="xl74"/>
    <w:basedOn w:val="Style_6"/>
    <w:link w:val="Style_43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43_ch" w:type="character">
    <w:name w:val="xl74"/>
    <w:basedOn w:val="Style_6_ch"/>
    <w:link w:val="Style_43"/>
    <w:rPr>
      <w:rFonts w:ascii="Times New Roman" w:hAnsi="Times New Roman"/>
      <w:b w:val="1"/>
      <w:color w:val="000000"/>
      <w:sz w:val="1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xl73"/>
    <w:basedOn w:val="Style_6"/>
    <w:link w:val="Style_45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45_ch" w:type="character">
    <w:name w:val="xl73"/>
    <w:basedOn w:val="Style_6_ch"/>
    <w:link w:val="Style_45"/>
    <w:rPr>
      <w:rFonts w:ascii="Times New Roman" w:hAnsi="Times New Roman"/>
      <w:b w:val="1"/>
      <w:color w:val="000000"/>
      <w:sz w:val="18"/>
    </w:rPr>
  </w:style>
  <w:style w:styleId="Style_46" w:type="paragraph">
    <w:name w:val="xl77"/>
    <w:basedOn w:val="Style_6"/>
    <w:link w:val="Style_46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46_ch" w:type="character">
    <w:name w:val="xl77"/>
    <w:basedOn w:val="Style_6_ch"/>
    <w:link w:val="Style_46"/>
    <w:rPr>
      <w:rFonts w:ascii="Times New Roman" w:hAnsi="Times New Roman"/>
      <w:b w:val="1"/>
      <w:color w:val="000000"/>
      <w:sz w:val="18"/>
    </w:rPr>
  </w:style>
  <w:style w:styleId="Style_47" w:type="paragraph">
    <w:name w:val="xl87"/>
    <w:basedOn w:val="Style_6"/>
    <w:link w:val="Style_47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47_ch" w:type="character">
    <w:name w:val="xl87"/>
    <w:basedOn w:val="Style_6_ch"/>
    <w:link w:val="Style_47"/>
    <w:rPr>
      <w:rFonts w:ascii="Times New Roman" w:hAnsi="Times New Roman"/>
      <w:b w:val="1"/>
      <w:color w:val="000000"/>
      <w:sz w:val="18"/>
    </w:rPr>
  </w:style>
  <w:style w:styleId="Style_48" w:type="paragraph">
    <w:name w:val="toc 9"/>
    <w:next w:val="Style_6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xl88"/>
    <w:basedOn w:val="Style_6"/>
    <w:link w:val="Style_49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49_ch" w:type="character">
    <w:name w:val="xl88"/>
    <w:basedOn w:val="Style_6_ch"/>
    <w:link w:val="Style_49"/>
    <w:rPr>
      <w:rFonts w:ascii="Times New Roman" w:hAnsi="Times New Roman"/>
      <w:b w:val="1"/>
      <w:color w:val="000000"/>
      <w:sz w:val="18"/>
    </w:rPr>
  </w:style>
  <w:style w:styleId="Style_50" w:type="paragraph">
    <w:name w:val="xl79"/>
    <w:basedOn w:val="Style_6"/>
    <w:link w:val="Style_50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50_ch" w:type="character">
    <w:name w:val="xl79"/>
    <w:basedOn w:val="Style_6_ch"/>
    <w:link w:val="Style_50"/>
    <w:rPr>
      <w:rFonts w:ascii="Times New Roman" w:hAnsi="Times New Roman"/>
      <w:b w:val="1"/>
      <w:color w:val="000000"/>
      <w:sz w:val="18"/>
    </w:rPr>
  </w:style>
  <w:style w:styleId="Style_51" w:type="paragraph">
    <w:name w:val="Balloon Text"/>
    <w:basedOn w:val="Style_6"/>
    <w:link w:val="Style_51_ch"/>
    <w:pPr>
      <w:spacing w:after="0" w:line="240" w:lineRule="auto"/>
      <w:ind/>
    </w:pPr>
    <w:rPr>
      <w:rFonts w:ascii="Tahoma" w:hAnsi="Tahoma"/>
      <w:sz w:val="16"/>
    </w:rPr>
  </w:style>
  <w:style w:styleId="Style_51_ch" w:type="character">
    <w:name w:val="Balloon Text"/>
    <w:basedOn w:val="Style_6_ch"/>
    <w:link w:val="Style_51"/>
    <w:rPr>
      <w:rFonts w:ascii="Tahoma" w:hAnsi="Tahoma"/>
      <w:sz w:val="16"/>
    </w:rPr>
  </w:style>
  <w:style w:styleId="Style_52" w:type="paragraph">
    <w:name w:val="toc 8"/>
    <w:next w:val="Style_6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header"/>
    <w:basedOn w:val="Style_6"/>
    <w:link w:val="Style_5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3_ch" w:type="character">
    <w:name w:val="header"/>
    <w:basedOn w:val="Style_6_ch"/>
    <w:link w:val="Style_53"/>
  </w:style>
  <w:style w:styleId="Style_54" w:type="paragraph">
    <w:name w:val="xl81"/>
    <w:basedOn w:val="Style_6"/>
    <w:link w:val="Style_54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54_ch" w:type="character">
    <w:name w:val="xl81"/>
    <w:basedOn w:val="Style_6_ch"/>
    <w:link w:val="Style_54"/>
    <w:rPr>
      <w:rFonts w:ascii="Times New Roman" w:hAnsi="Times New Roman"/>
      <w:b w:val="1"/>
      <w:color w:val="000000"/>
      <w:sz w:val="18"/>
    </w:rPr>
  </w:style>
  <w:style w:styleId="Style_55" w:type="paragraph">
    <w:name w:val="xl82"/>
    <w:basedOn w:val="Style_6"/>
    <w:link w:val="Style_55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18"/>
    </w:rPr>
  </w:style>
  <w:style w:styleId="Style_55_ch" w:type="character">
    <w:name w:val="xl82"/>
    <w:basedOn w:val="Style_6_ch"/>
    <w:link w:val="Style_55"/>
    <w:rPr>
      <w:rFonts w:ascii="Times New Roman" w:hAnsi="Times New Roman"/>
      <w:b w:val="1"/>
      <w:color w:val="000000"/>
      <w:sz w:val="18"/>
    </w:rPr>
  </w:style>
  <w:style w:styleId="Style_56" w:type="paragraph">
    <w:name w:val="text"/>
    <w:basedOn w:val="Style_6"/>
    <w:link w:val="Style_56_ch"/>
    <w:pPr>
      <w:spacing w:afterAutospacing="on" w:beforeAutospacing="on" w:line="240" w:lineRule="auto"/>
      <w:ind/>
      <w:jc w:val="both"/>
    </w:pPr>
    <w:rPr>
      <w:rFonts w:ascii="Verdana" w:hAnsi="Verdana"/>
      <w:sz w:val="18"/>
    </w:rPr>
  </w:style>
  <w:style w:styleId="Style_56_ch" w:type="character">
    <w:name w:val="text"/>
    <w:basedOn w:val="Style_6_ch"/>
    <w:link w:val="Style_56"/>
    <w:rPr>
      <w:rFonts w:ascii="Verdana" w:hAnsi="Verdana"/>
      <w:sz w:val="18"/>
    </w:rPr>
  </w:style>
  <w:style w:styleId="Style_57" w:type="paragraph">
    <w:name w:val="toc 5"/>
    <w:next w:val="Style_6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List"/>
    <w:basedOn w:val="Style_15"/>
    <w:link w:val="Style_58_ch"/>
    <w:pPr>
      <w:spacing w:line="240" w:lineRule="auto"/>
      <w:ind w:firstLine="709" w:left="0"/>
      <w:jc w:val="both"/>
    </w:pPr>
    <w:rPr>
      <w:rFonts w:ascii="Times New Roman" w:hAnsi="Times New Roman"/>
      <w:sz w:val="28"/>
    </w:rPr>
  </w:style>
  <w:style w:styleId="Style_58_ch" w:type="character">
    <w:name w:val="List"/>
    <w:basedOn w:val="Style_15_ch"/>
    <w:link w:val="Style_58"/>
    <w:rPr>
      <w:rFonts w:ascii="Times New Roman" w:hAnsi="Times New Roman"/>
      <w:sz w:val="28"/>
    </w:rPr>
  </w:style>
  <w:style w:styleId="Style_59" w:type="paragraph">
    <w:name w:val="Subtitle"/>
    <w:next w:val="Style_6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6_ch"/>
    <w:link w:val="Style_1"/>
  </w:style>
  <w:style w:styleId="Style_60" w:type="paragraph">
    <w:name w:val="Title"/>
    <w:next w:val="Style_6"/>
    <w:link w:val="Style_6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0_ch" w:type="character">
    <w:name w:val="Title"/>
    <w:link w:val="Style_60"/>
    <w:rPr>
      <w:rFonts w:ascii="XO Thames" w:hAnsi="XO Thames"/>
      <w:b w:val="1"/>
      <w:caps w:val="1"/>
      <w:sz w:val="40"/>
    </w:rPr>
  </w:style>
  <w:style w:styleId="Style_61" w:type="paragraph">
    <w:name w:val="heading 4"/>
    <w:next w:val="Style_6"/>
    <w:link w:val="Style_6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1_ch" w:type="character">
    <w:name w:val="heading 4"/>
    <w:link w:val="Style_61"/>
    <w:rPr>
      <w:rFonts w:ascii="XO Thames" w:hAnsi="XO Thames"/>
      <w:b w:val="1"/>
      <w:sz w:val="24"/>
    </w:rPr>
  </w:style>
  <w:style w:styleId="Style_62" w:type="paragraph">
    <w:name w:val="FollowedHyperlink"/>
    <w:basedOn w:val="Style_17"/>
    <w:link w:val="Style_62_ch"/>
    <w:rPr>
      <w:color w:val="800080"/>
      <w:u w:val="single"/>
    </w:rPr>
  </w:style>
  <w:style w:styleId="Style_62_ch" w:type="character">
    <w:name w:val="FollowedHyperlink"/>
    <w:basedOn w:val="Style_17_ch"/>
    <w:link w:val="Style_62"/>
    <w:rPr>
      <w:color w:val="800080"/>
      <w:u w:val="single"/>
    </w:rPr>
  </w:style>
  <w:style w:styleId="Style_63" w:type="paragraph">
    <w:name w:val="List Paragraph"/>
    <w:basedOn w:val="Style_6"/>
    <w:link w:val="Style_63_ch"/>
    <w:pPr>
      <w:ind w:firstLine="0" w:left="720"/>
      <w:contextualSpacing w:val="1"/>
    </w:pPr>
  </w:style>
  <w:style w:styleId="Style_63_ch" w:type="character">
    <w:name w:val="List Paragraph"/>
    <w:basedOn w:val="Style_6_ch"/>
    <w:link w:val="Style_63"/>
  </w:style>
  <w:style w:styleId="Style_64" w:type="paragraph">
    <w:name w:val="xl89"/>
    <w:basedOn w:val="Style_6"/>
    <w:link w:val="Style_64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64_ch" w:type="character">
    <w:name w:val="xl89"/>
    <w:basedOn w:val="Style_6_ch"/>
    <w:link w:val="Style_64"/>
    <w:rPr>
      <w:rFonts w:ascii="Times New Roman" w:hAnsi="Times New Roman"/>
      <w:b w:val="1"/>
      <w:sz w:val="24"/>
    </w:rPr>
  </w:style>
  <w:style w:styleId="Style_65" w:type="paragraph">
    <w:name w:val="heading 2"/>
    <w:next w:val="Style_6"/>
    <w:link w:val="Style_6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5_ch" w:type="character">
    <w:name w:val="heading 2"/>
    <w:link w:val="Style_65"/>
    <w:rPr>
      <w:rFonts w:ascii="XO Thames" w:hAnsi="XO Thames"/>
      <w:b w:val="1"/>
      <w:sz w:val="28"/>
    </w:rPr>
  </w:style>
  <w:style w:styleId="Style_66" w:type="paragraph">
    <w:name w:val="xl84"/>
    <w:basedOn w:val="Style_6"/>
    <w:link w:val="Style_6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color w:val="000000"/>
      <w:sz w:val="18"/>
    </w:rPr>
  </w:style>
  <w:style w:styleId="Style_66_ch" w:type="character">
    <w:name w:val="xl84"/>
    <w:basedOn w:val="Style_6_ch"/>
    <w:link w:val="Style_66"/>
    <w:rPr>
      <w:rFonts w:ascii="Times New Roman" w:hAnsi="Times New Roman"/>
      <w:b w:val="1"/>
      <w:color w:val="000000"/>
      <w:sz w:val="18"/>
    </w:rPr>
  </w:style>
  <w:style w:styleId="Style_67" w:type="paragraph">
    <w:name w:val="xl65"/>
    <w:basedOn w:val="Style_6"/>
    <w:link w:val="Style_6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7_ch" w:type="character">
    <w:name w:val="xl65"/>
    <w:basedOn w:val="Style_6_ch"/>
    <w:link w:val="Style_67"/>
    <w:rPr>
      <w:rFonts w:ascii="Times New Roman" w:hAnsi="Times New Roman"/>
      <w:sz w:val="24"/>
    </w:rPr>
  </w:style>
  <w:style w:styleId="Style_3" w:type="table">
    <w:name w:val="Table Grid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2023-01-18T12:13:23Z</dcterms:modified>
</cp:coreProperties>
</file>