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41" w:rsidRDefault="00B04E4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04E41" w:rsidRDefault="00B04E4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04E4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4E41" w:rsidRDefault="00B04E41">
            <w:pPr>
              <w:pStyle w:val="ConsPlusNormal"/>
            </w:pPr>
            <w:r>
              <w:t>30 июля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4E41" w:rsidRDefault="00B04E41">
            <w:pPr>
              <w:pStyle w:val="ConsPlusNormal"/>
              <w:jc w:val="right"/>
            </w:pPr>
            <w:r>
              <w:t>N 1146-ЗС</w:t>
            </w:r>
          </w:p>
        </w:tc>
      </w:tr>
    </w:tbl>
    <w:p w:rsidR="00B04E41" w:rsidRDefault="00B04E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Title"/>
        <w:jc w:val="center"/>
      </w:pPr>
      <w:r>
        <w:t>ОБЛАСТНОЙ ЗАКОН</w:t>
      </w:r>
    </w:p>
    <w:p w:rsidR="00B04E41" w:rsidRDefault="00B04E41">
      <w:pPr>
        <w:pStyle w:val="ConsPlusTitle"/>
        <w:jc w:val="center"/>
      </w:pPr>
      <w:r>
        <w:t>РОСТОВСКОЙ ОБЛАСТИ</w:t>
      </w:r>
    </w:p>
    <w:p w:rsidR="00B04E41" w:rsidRDefault="00B04E41">
      <w:pPr>
        <w:pStyle w:val="ConsPlusTitle"/>
        <w:jc w:val="center"/>
      </w:pPr>
    </w:p>
    <w:p w:rsidR="00B04E41" w:rsidRDefault="00B04E41">
      <w:pPr>
        <w:pStyle w:val="ConsPlusTitle"/>
        <w:jc w:val="center"/>
      </w:pPr>
      <w:r>
        <w:t>ОБ УПОЛНОМОЧЕННОМ ПО ЗАЩИТЕ ПРАВ ПРЕДПРИНИМАТЕЛЕЙ</w:t>
      </w:r>
    </w:p>
    <w:p w:rsidR="00B04E41" w:rsidRDefault="00B04E41">
      <w:pPr>
        <w:pStyle w:val="ConsPlusTitle"/>
        <w:jc w:val="center"/>
      </w:pPr>
      <w:r>
        <w:t>В РОСТОВСКОЙ ОБЛАСТИ</w:t>
      </w:r>
    </w:p>
    <w:p w:rsidR="00B04E41" w:rsidRDefault="00B04E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4E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E41" w:rsidRDefault="00B04E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E41" w:rsidRDefault="00B04E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4E41" w:rsidRDefault="00B04E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4E41" w:rsidRDefault="00B04E4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Областных законов РО от 24.04.2015 </w:t>
            </w:r>
            <w:hyperlink r:id="rId6">
              <w:r>
                <w:rPr>
                  <w:color w:val="0000FF"/>
                </w:rPr>
                <w:t>N 352-ЗС</w:t>
              </w:r>
            </w:hyperlink>
            <w:r>
              <w:rPr>
                <w:color w:val="392C69"/>
              </w:rPr>
              <w:t>,</w:t>
            </w:r>
          </w:p>
          <w:p w:rsidR="00B04E41" w:rsidRDefault="00B04E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07.11.2016 </w:t>
            </w:r>
            <w:hyperlink r:id="rId7">
              <w:r>
                <w:rPr>
                  <w:color w:val="0000FF"/>
                </w:rPr>
                <w:t>N 651-ЗС</w:t>
              </w:r>
            </w:hyperlink>
            <w:r>
              <w:rPr>
                <w:color w:val="392C69"/>
              </w:rPr>
              <w:t xml:space="preserve">, от 01.03.2017 </w:t>
            </w:r>
            <w:hyperlink r:id="rId8">
              <w:r>
                <w:rPr>
                  <w:color w:val="0000FF"/>
                </w:rPr>
                <w:t>N 1026-ЗС</w:t>
              </w:r>
            </w:hyperlink>
            <w:r>
              <w:rPr>
                <w:color w:val="392C69"/>
              </w:rPr>
              <w:t xml:space="preserve">, от 07.03.2019 </w:t>
            </w:r>
            <w:hyperlink r:id="rId9">
              <w:r>
                <w:rPr>
                  <w:color w:val="0000FF"/>
                </w:rPr>
                <w:t>N 106-ЗС</w:t>
              </w:r>
            </w:hyperlink>
            <w:r>
              <w:rPr>
                <w:color w:val="392C69"/>
              </w:rPr>
              <w:t>,</w:t>
            </w:r>
          </w:p>
          <w:p w:rsidR="00B04E41" w:rsidRDefault="00B04E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03.08.2021 </w:t>
            </w:r>
            <w:hyperlink r:id="rId10">
              <w:r>
                <w:rPr>
                  <w:color w:val="0000FF"/>
                </w:rPr>
                <w:t>N 506-ЗС</w:t>
              </w:r>
            </w:hyperlink>
            <w:r>
              <w:rPr>
                <w:color w:val="392C69"/>
              </w:rPr>
              <w:t xml:space="preserve">, от 01.12.2021 </w:t>
            </w:r>
            <w:hyperlink r:id="rId11">
              <w:r>
                <w:rPr>
                  <w:color w:val="0000FF"/>
                </w:rPr>
                <w:t>N 631-ЗС</w:t>
              </w:r>
            </w:hyperlink>
            <w:r>
              <w:rPr>
                <w:color w:val="392C69"/>
              </w:rPr>
              <w:t xml:space="preserve">, от 29.03.2023 </w:t>
            </w:r>
            <w:hyperlink r:id="rId12">
              <w:r>
                <w:rPr>
                  <w:color w:val="0000FF"/>
                </w:rPr>
                <w:t>N 850-ЗС</w:t>
              </w:r>
            </w:hyperlink>
            <w:r>
              <w:rPr>
                <w:color w:val="392C69"/>
              </w:rPr>
              <w:t>,</w:t>
            </w:r>
          </w:p>
          <w:p w:rsidR="00B04E41" w:rsidRDefault="00B04E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26.12.2024 </w:t>
            </w:r>
            <w:hyperlink r:id="rId13">
              <w:r>
                <w:rPr>
                  <w:color w:val="0000FF"/>
                </w:rPr>
                <w:t>N 244-ЗС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E41" w:rsidRDefault="00B04E41">
            <w:pPr>
              <w:pStyle w:val="ConsPlusNormal"/>
            </w:pPr>
          </w:p>
        </w:tc>
      </w:tr>
    </w:tbl>
    <w:p w:rsidR="00B04E41" w:rsidRDefault="00B04E41">
      <w:pPr>
        <w:pStyle w:val="ConsPlusNormal"/>
        <w:jc w:val="both"/>
      </w:pPr>
    </w:p>
    <w:p w:rsidR="00B04E41" w:rsidRDefault="00B04E41">
      <w:pPr>
        <w:pStyle w:val="ConsPlusNormal"/>
        <w:jc w:val="right"/>
      </w:pPr>
      <w:r>
        <w:t>Принят</w:t>
      </w:r>
    </w:p>
    <w:p w:rsidR="00B04E41" w:rsidRDefault="00B04E41">
      <w:pPr>
        <w:pStyle w:val="ConsPlusNormal"/>
        <w:jc w:val="right"/>
      </w:pPr>
      <w:r>
        <w:t>Законодательным Собранием</w:t>
      </w:r>
    </w:p>
    <w:p w:rsidR="00B04E41" w:rsidRDefault="00B04E41">
      <w:pPr>
        <w:pStyle w:val="ConsPlusNormal"/>
        <w:jc w:val="right"/>
      </w:pPr>
      <w:r>
        <w:t>18 июля 2013 года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Normal"/>
        <w:ind w:firstLine="540"/>
        <w:jc w:val="both"/>
      </w:pPr>
      <w:r>
        <w:t xml:space="preserve">Должность Уполномоченного по защите прав предпринимателей в Ростовской области учреждается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7 мая 2013 года N 78-ФЗ "Об уполномоченных по защите прав предпринимателей в Российской Федерации" (далее - Федеральный закон "Об уполномоченных по защите прав предпринимателей в Российской Федерации") в целях создания дополнительных гарантий государственной защиты прав и законных интересов субъектов предпринимательской деятельности, снижения административных и иных ограничений на пути их деятельности.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Областного закона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Normal"/>
        <w:ind w:firstLine="540"/>
        <w:jc w:val="both"/>
      </w:pPr>
      <w:r>
        <w:t xml:space="preserve">Настоящий Областной закон определяет порядок назначения и досрочного прекращения полномочий Уполномоченного по защите прав предпринимателей в Ростовской области (далее - Уполномоченный), его правовое положение, основные задачи и компетенцию с учетом положений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"Об уполномоченных по защите прав предпринимателей в Российской Федерации".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Title"/>
        <w:ind w:firstLine="540"/>
        <w:jc w:val="both"/>
        <w:outlineLvl w:val="0"/>
      </w:pPr>
      <w:r>
        <w:t>Статья 2. Правовое положение Уполномоченного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Normal"/>
        <w:ind w:firstLine="540"/>
        <w:jc w:val="both"/>
      </w:pPr>
      <w:r>
        <w:t>1. Уполномоченный замещает государственную должность Ростовской области.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2. Уполномоченный не вправе замещать государственные должности Российской Федерации, другие государственные должности Ростовской области, государственные должности иных субъектов Российской Федерации, должности государственной гражданской службы и должности муниципальной службы.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3. Уполномоченный осуществляет свою деятельность на принципах независимости и гласности.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 xml:space="preserve">4. В своей деятельности Уполномоченный руководствуется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17">
        <w:r>
          <w:rPr>
            <w:color w:val="0000FF"/>
          </w:rPr>
          <w:t>Уставом</w:t>
        </w:r>
      </w:hyperlink>
      <w:r>
        <w:t xml:space="preserve"> Ростовской области, областными законами и иными нормативными правовыми актами Ростовской области, а также общепризнанными принципами и нормами </w:t>
      </w:r>
      <w:r>
        <w:lastRenderedPageBreak/>
        <w:t>международного права.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4. В рабочем кабинете Уполномоченного устанавливается Флаг Ростовской области и воспроизводится изображение Герба Ростовской области.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5. Уполномоченный имеет удостоверение, являющееся основным документом, подтверждающим его полномочия. Удостоверение Уполномоченному выдается Губернатором Ростовской области.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Удостоверение Уполномоченного является документом, дающим право без оформления специального пропуска беспрепятственно посещать на территории Ростовской области государственные органы Ростовской области и органы местного самоуправления, а также подведомственные государственным органам Ростовской области или органам местного самоуправления организации. При этом личный досмотр Уполномоченного не допускается.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Уполномоченный имеет официальные бланки и печать с изображением Герба Ростовской области.</w:t>
      </w:r>
    </w:p>
    <w:p w:rsidR="00B04E41" w:rsidRDefault="00B04E41">
      <w:pPr>
        <w:pStyle w:val="ConsPlusNormal"/>
        <w:jc w:val="both"/>
      </w:pPr>
      <w:r>
        <w:t xml:space="preserve">(часть 5 в ред. Областного </w:t>
      </w:r>
      <w:hyperlink r:id="rId18">
        <w:r>
          <w:rPr>
            <w:color w:val="0000FF"/>
          </w:rPr>
          <w:t>закона</w:t>
        </w:r>
      </w:hyperlink>
      <w:r>
        <w:t xml:space="preserve"> РО от 01.03.2017 N 1026-ЗС)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Title"/>
        <w:ind w:firstLine="540"/>
        <w:jc w:val="both"/>
        <w:outlineLvl w:val="0"/>
      </w:pPr>
      <w:r>
        <w:t>Статья 3. Основные задачи Уполномоченного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Normal"/>
        <w:ind w:firstLine="540"/>
        <w:jc w:val="both"/>
      </w:pPr>
      <w:r>
        <w:t>Основными задачами Уполномоченного являются: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1) защита прав и законных интересов субъектов предпринимательской деятельности (в том числе членов органов управления коммерческой организации в связи с осуществлением ими полномочий по управлению такой организацией) на территории Ростовской области в соответствии с федеральными законами и иными нормативными правовыми актами Российской Федерации, областными законами и иными нормативными правовыми актами Ростовской области, а также общепризнанными принципами и нормами международного права;</w:t>
      </w:r>
    </w:p>
    <w:p w:rsidR="00B04E41" w:rsidRDefault="00B04E41">
      <w:pPr>
        <w:pStyle w:val="ConsPlusNormal"/>
        <w:jc w:val="both"/>
      </w:pPr>
      <w:r>
        <w:t xml:space="preserve">(в ред. Областного </w:t>
      </w:r>
      <w:hyperlink r:id="rId19">
        <w:r>
          <w:rPr>
            <w:color w:val="0000FF"/>
          </w:rPr>
          <w:t>закона</w:t>
        </w:r>
      </w:hyperlink>
      <w:r>
        <w:t xml:space="preserve"> РО от 29.03.2023 N 850-ЗС)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2) осуществление контроля за соблюдением прав и законных интересов субъектов предпринимательской деятельности (в том числе членов органов управления коммерческой организации в связи с осуществлением ими полномочий по управлению такой организацией) на территории Ростовской области территориальными органами федеральных органов исполнительной власти, органами исполнительной власти Ростовской области, органами местного самоуправления;</w:t>
      </w:r>
    </w:p>
    <w:p w:rsidR="00B04E41" w:rsidRDefault="00B04E41">
      <w:pPr>
        <w:pStyle w:val="ConsPlusNormal"/>
        <w:jc w:val="both"/>
      </w:pPr>
      <w:r>
        <w:t xml:space="preserve">(в ред. Областного </w:t>
      </w:r>
      <w:hyperlink r:id="rId20">
        <w:r>
          <w:rPr>
            <w:color w:val="0000FF"/>
          </w:rPr>
          <w:t>закона</w:t>
        </w:r>
      </w:hyperlink>
      <w:r>
        <w:t xml:space="preserve"> РО от 29.03.2023 N 850-ЗС)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3) содействие развитию на территории Ростовской области общественных институтов, ориентированных на защиту прав и законных интересов субъектов предпринимательской деятельности;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4) взаимодействие с предпринимательским сообществом;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5) участие в формировании и реализации государственной политики Ростовской области в области развития предпринимательской деятельности, защиты прав и законных интересов субъектов предпринимательской деятельности.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Title"/>
        <w:ind w:firstLine="540"/>
        <w:jc w:val="both"/>
        <w:outlineLvl w:val="0"/>
      </w:pPr>
      <w:r>
        <w:t>Статья 4. Порядок назначения на должность Уполномоченного и досрочного прекращения его полномочий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Normal"/>
        <w:ind w:firstLine="540"/>
        <w:jc w:val="both"/>
      </w:pPr>
      <w:bookmarkStart w:id="0" w:name="P50"/>
      <w:bookmarkEnd w:id="0"/>
      <w:r>
        <w:t>1. Уполномоченный назначается Губернатором Ростовской области по согласованию с Уполномоченным при Президенте Российской Федерации по защите прав предпринимателей с учетом мнения предпринимательского сообщества сроком на 5 лет.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lastRenderedPageBreak/>
        <w:t>Учет мнения предпринимательского сообщества производится с помощью опросов руководителей региональных объединений работодателей, региональных отраслевых (межотраслевых) объединений работодателей, территориальных объединений работодателей, территориальных отраслевых (межотраслевых) объединений работодателей, членов Совета по предпринимательству при Правительстве Ростовской области, а также с использованием средств массовой информации и информационно-телекоммуникационной сети "Интернет".</w:t>
      </w:r>
    </w:p>
    <w:p w:rsidR="00B04E41" w:rsidRDefault="00B04E41">
      <w:pPr>
        <w:pStyle w:val="ConsPlusNormal"/>
        <w:jc w:val="both"/>
      </w:pPr>
      <w:r>
        <w:t xml:space="preserve">(в ред. Областного </w:t>
      </w:r>
      <w:hyperlink r:id="rId21">
        <w:r>
          <w:rPr>
            <w:color w:val="0000FF"/>
          </w:rPr>
          <w:t>закона</w:t>
        </w:r>
      </w:hyperlink>
      <w:r>
        <w:t xml:space="preserve"> РО от 24.04.2015 N 352-ЗС)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2. Уполномоченным может быть назначен гражданин Российской Федерации не моложе тридцати лет, постоянно проживающий в Российской Федерации, не имеющий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и имеющий высшее образование.</w:t>
      </w:r>
    </w:p>
    <w:p w:rsidR="00B04E41" w:rsidRDefault="00B04E41">
      <w:pPr>
        <w:pStyle w:val="ConsPlusNormal"/>
        <w:jc w:val="both"/>
      </w:pPr>
      <w:r>
        <w:t xml:space="preserve">(часть 2 в ред. Областного </w:t>
      </w:r>
      <w:hyperlink r:id="rId22">
        <w:r>
          <w:rPr>
            <w:color w:val="0000FF"/>
          </w:rPr>
          <w:t>закона</w:t>
        </w:r>
      </w:hyperlink>
      <w:r>
        <w:t xml:space="preserve"> РО от 03.08.2021 N 506-ЗС)</w:t>
      </w:r>
    </w:p>
    <w:p w:rsidR="00B04E41" w:rsidRDefault="00B04E41">
      <w:pPr>
        <w:pStyle w:val="ConsPlusNormal"/>
        <w:spacing w:before="220"/>
        <w:ind w:firstLine="540"/>
        <w:jc w:val="both"/>
      </w:pPr>
      <w:bookmarkStart w:id="1" w:name="P55"/>
      <w:bookmarkEnd w:id="1"/>
      <w:r>
        <w:t>3. Уполномоченный может замещать государственную должность Ростовской области на постоянной профессиональной основе или на общественных началах.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Решение о работе Уполномоченного на постоянной профессиональной основе или на общественных началах принимается Губернатором Ростовской области при назначении Уполномоченного на должность.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4. Полномочия Уполномоченного прекращаются досрочно по решению Губернатора Ростовской области в случае: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1) его смерти;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2) признания его судом недееспособным, ограниченно дееспособным или безвестно отсутствующим либо объявления его умершим;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3) вступления в отношении его в законную силу обвинительного приговора суда;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4) прекращения гражданства Российской Федерации или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B04E41" w:rsidRDefault="00B04E41">
      <w:pPr>
        <w:pStyle w:val="ConsPlusNormal"/>
        <w:jc w:val="both"/>
      </w:pPr>
      <w:r>
        <w:t xml:space="preserve">(часть 4 в ред. Областного </w:t>
      </w:r>
      <w:hyperlink r:id="rId23">
        <w:r>
          <w:rPr>
            <w:color w:val="0000FF"/>
          </w:rPr>
          <w:t>закона</w:t>
        </w:r>
      </w:hyperlink>
      <w:r>
        <w:t xml:space="preserve"> РО от 26.12.2024 N 244-ЗС)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5. По согласованию с Уполномоченным при Президенте Российской Федерации по защите прав предпринимателей полномочия Уполномоченного могут быть прекращены досрочно также в случае: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1) подачи им письменного заявления о сложении полномочий;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2) его неспособности по состоянию здоровья, установленной в соответствии с медицинским заключением, или по иным причинам в течение длительного времени (не менее четырех месяцев) исполнять свои обязанности;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 xml:space="preserve">3) утраты доверия в случаях, предусмотренных </w:t>
      </w:r>
      <w:hyperlink r:id="rId24">
        <w:r>
          <w:rPr>
            <w:color w:val="0000FF"/>
          </w:rPr>
          <w:t>статьей 13.1</w:t>
        </w:r>
      </w:hyperlink>
      <w:r>
        <w:t xml:space="preserve"> Федерального закона от 25 декабря 2008 года N 273-ФЗ "О противодействии коррупции";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4) приобретения им статуса иностранного агента;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 xml:space="preserve">5) несоблюдения им иных требований, ограничений и запретов, установленных Федеральным законом "Об уполномоченных по защите прав предпринимателей в Российской Федерации", другими федеральными законами, настоящим Областным законом и иными </w:t>
      </w:r>
      <w:r>
        <w:lastRenderedPageBreak/>
        <w:t>областными законами.</w:t>
      </w:r>
    </w:p>
    <w:p w:rsidR="00B04E41" w:rsidRDefault="00B04E41">
      <w:pPr>
        <w:pStyle w:val="ConsPlusNormal"/>
        <w:jc w:val="both"/>
      </w:pPr>
      <w:r>
        <w:t xml:space="preserve">(часть 5 введена Областным </w:t>
      </w:r>
      <w:hyperlink r:id="rId25">
        <w:r>
          <w:rPr>
            <w:color w:val="0000FF"/>
          </w:rPr>
          <w:t>законом</w:t>
        </w:r>
      </w:hyperlink>
      <w:r>
        <w:t xml:space="preserve"> РО от 26.12.2024 N 244-ЗС)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6. О принятом решении о назначении Уполномоченного или о прекращении его полномочий Губернатор Ростовской области уведомляет Уполномоченного при Президенте Российской Федерации по защите прав предпринимателей не позднее пяти дней со дня принятия такого решения.</w:t>
      </w:r>
    </w:p>
    <w:p w:rsidR="00B04E41" w:rsidRDefault="00B04E41">
      <w:pPr>
        <w:pStyle w:val="ConsPlusNormal"/>
        <w:jc w:val="both"/>
      </w:pPr>
      <w:r>
        <w:t xml:space="preserve">(часть 6 введена Областным </w:t>
      </w:r>
      <w:hyperlink r:id="rId26">
        <w:r>
          <w:rPr>
            <w:color w:val="0000FF"/>
          </w:rPr>
          <w:t>законом</w:t>
        </w:r>
      </w:hyperlink>
      <w:r>
        <w:t xml:space="preserve"> РО от 26.12.2024 N 244-ЗС)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Title"/>
        <w:ind w:firstLine="540"/>
        <w:jc w:val="both"/>
        <w:outlineLvl w:val="0"/>
      </w:pPr>
      <w:r>
        <w:t>Статья 5. Компетенция Уполномоченного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Normal"/>
        <w:ind w:firstLine="540"/>
        <w:jc w:val="both"/>
      </w:pPr>
      <w:r>
        <w:t>1. Уполномоченный рассматривает жалобы субъектов предпринимательской деятельности, зарегистрированных в органе, осуществляющем государственную регистрацию на территории Ростовской области, и жалобы субъектов предпринимательской деятельности, права и законные интересы которых были нарушены на территории Ростовской области (далее также - заявители), на решения или действия (бездействие) органов государственной власти Ростовской области, территориальных органов федеральных органов исполнительной власти в Ростовской области, органов местного самоуправления, иных органов, организаций, наделенных федеральным законом отдельными государственными или иными публичными полномочиями, должностных лиц, нарушающие права и законные интересы субъектов предпринимательской деятельности.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 xml:space="preserve">2. Уполномоченный рассматривает жалобы субъектов предпринимательской деятельности в порядке, установленном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 и Областным </w:t>
      </w:r>
      <w:hyperlink r:id="rId28">
        <w:r>
          <w:rPr>
            <w:color w:val="0000FF"/>
          </w:rPr>
          <w:t>законом</w:t>
        </w:r>
      </w:hyperlink>
      <w:r>
        <w:t xml:space="preserve"> от 18 сентября 2006 года N 540-ЗС "Об обращениях граждан".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3. В случае если после принятия жалобы к рассмотрению Уполномоченным будет установлено, что аналогичная жалоба уже рассматривается уполномоченным по защите прав предпринимателей в другом субъекте Российской Федерации, жалоба оставляется без дальнейшего рассмотрения и возвращается обратившемуся с ней субъекту предпринимательской деятельности.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4. При осуществлении своей деятельности Уполномоченный вправе: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1) запрашивать и получать от органов государственной власти, органов местного самоуправления и у должностных лиц необходимые сведения, документы и материалы;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2) обращаться в суд с заявлением о признании недействительными ненормативных правовых актов, признании незаконными решений и действий (бездействия) органов государственной власти Ростовской области, органов местного самоуправления, иных органов, организаций, наделенных федеральным законом отдельными государственными или иными публичными полномочиями, должностных лиц в случае, если оспариваемые ненормативный правовой акт, решение и действие (бездействие) не соответствуют закону или иному нормативному правовому акту и нарушают права и законные интересы субъектов предпринимательской деятельности в сфере предпринимательской деятельности, незаконно возлагают на них какие-либо обязанности, создают иные препятствия для осуществления предпринимательской деятельности;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3) направлять в органы государственной власти Ростовской области, органы местного самоуправления мотивированные предложения о принятии нормативных правовых актов (о внесении изменений в нормативные правовые акты или признании их утратившими силу), относящихся к сфере деятельности Уполномоченного;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4) направлять Губернатору Ростовской области мотивированные предложения об отмене или о приостановлении действия актов органов исполнительной власти Ростовской области;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lastRenderedPageBreak/>
        <w:t>5) принимать с письменного согласия заявителя участие в проводимых в отношении заявителя контрольных (надзорных) мероприятиях (за исключением контрольных (надзорных) мероприятий, при проведении которых не требуется взаимодействие контрольного (надзорного) органа с контролируемыми лицами);</w:t>
      </w:r>
    </w:p>
    <w:p w:rsidR="00B04E41" w:rsidRDefault="00B04E41">
      <w:pPr>
        <w:pStyle w:val="ConsPlusNormal"/>
        <w:jc w:val="both"/>
      </w:pPr>
      <w:r>
        <w:t xml:space="preserve">(п. 5 в ред. Областного </w:t>
      </w:r>
      <w:hyperlink r:id="rId29">
        <w:r>
          <w:rPr>
            <w:color w:val="0000FF"/>
          </w:rPr>
          <w:t>закона</w:t>
        </w:r>
      </w:hyperlink>
      <w:r>
        <w:t xml:space="preserve"> РО от 01.12.2021 N 631-ЗС)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 xml:space="preserve">5.1) в рамках рассмотрения жалоб субъектов предпринимательской деятельности без специального разрешения посещать расположенные в границах территории Ростовской области места содержания под стражей и учреждения, исполняющие уголовные наказания в виде принудительных работ, ареста, лишения свободы, в целях защиты прав подозреваемых, обвиняемых и осужденных по делам о преступлениях, предусмотренных </w:t>
      </w:r>
      <w:hyperlink r:id="rId30">
        <w:r>
          <w:rPr>
            <w:color w:val="0000FF"/>
          </w:rPr>
          <w:t>частями первой</w:t>
        </w:r>
      </w:hyperlink>
      <w:r>
        <w:t xml:space="preserve"> - </w:t>
      </w:r>
      <w:hyperlink r:id="rId31">
        <w:r>
          <w:rPr>
            <w:color w:val="0000FF"/>
          </w:rPr>
          <w:t>четвертой статьи 159</w:t>
        </w:r>
      </w:hyperlink>
      <w:r>
        <w:t xml:space="preserve"> и </w:t>
      </w:r>
      <w:hyperlink r:id="rId32">
        <w:r>
          <w:rPr>
            <w:color w:val="0000FF"/>
          </w:rPr>
          <w:t>статьями 159.1</w:t>
        </w:r>
      </w:hyperlink>
      <w:r>
        <w:t xml:space="preserve"> - </w:t>
      </w:r>
      <w:hyperlink r:id="rId33">
        <w:r>
          <w:rPr>
            <w:color w:val="0000FF"/>
          </w:rPr>
          <w:t>159.3</w:t>
        </w:r>
      </w:hyperlink>
      <w:r>
        <w:t xml:space="preserve">, </w:t>
      </w:r>
      <w:hyperlink r:id="rId34">
        <w:r>
          <w:rPr>
            <w:color w:val="0000FF"/>
          </w:rPr>
          <w:t>159.5</w:t>
        </w:r>
      </w:hyperlink>
      <w:r>
        <w:t xml:space="preserve">, </w:t>
      </w:r>
      <w:hyperlink r:id="rId35">
        <w:r>
          <w:rPr>
            <w:color w:val="0000FF"/>
          </w:rPr>
          <w:t>159.6</w:t>
        </w:r>
      </w:hyperlink>
      <w:r>
        <w:t xml:space="preserve">, </w:t>
      </w:r>
      <w:hyperlink r:id="rId36">
        <w:r>
          <w:rPr>
            <w:color w:val="0000FF"/>
          </w:rPr>
          <w:t>160</w:t>
        </w:r>
      </w:hyperlink>
      <w:r>
        <w:t xml:space="preserve">, </w:t>
      </w:r>
      <w:hyperlink r:id="rId37">
        <w:r>
          <w:rPr>
            <w:color w:val="0000FF"/>
          </w:rPr>
          <w:t>165</w:t>
        </w:r>
      </w:hyperlink>
      <w:r>
        <w:t xml:space="preserve"> и </w:t>
      </w:r>
      <w:hyperlink r:id="rId38">
        <w:r>
          <w:rPr>
            <w:color w:val="0000FF"/>
          </w:rPr>
          <w:t>201</w:t>
        </w:r>
      </w:hyperlink>
      <w:r>
        <w:t xml:space="preserve"> Уголовного кодекса Российской Федерации, если эти преступления совершены индивидуальным предпринимателем в связи с осуществлением им предпринимательской деятельности и (или) управлением принадлежащим ему имуществом, используемым в целях осуществления предпринимательской деятельности, либо если эти преступления совершены членом органа управления коммерческой организации в связи с осуществлением им полномочий по управлению такой организацией либо в связи с осуществлением коммерческой организацией предпринимательской или иной экономической деятельности, а также </w:t>
      </w:r>
      <w:hyperlink r:id="rId39">
        <w:r>
          <w:rPr>
            <w:color w:val="0000FF"/>
          </w:rPr>
          <w:t>частями пятой</w:t>
        </w:r>
      </w:hyperlink>
      <w:r>
        <w:t xml:space="preserve"> - </w:t>
      </w:r>
      <w:hyperlink r:id="rId40">
        <w:r>
          <w:rPr>
            <w:color w:val="0000FF"/>
          </w:rPr>
          <w:t>седьмой статьи 159</w:t>
        </w:r>
      </w:hyperlink>
      <w:r>
        <w:t xml:space="preserve"> и </w:t>
      </w:r>
      <w:hyperlink r:id="rId41">
        <w:r>
          <w:rPr>
            <w:color w:val="0000FF"/>
          </w:rPr>
          <w:t>статьями 171</w:t>
        </w:r>
      </w:hyperlink>
      <w:r>
        <w:t xml:space="preserve">, </w:t>
      </w:r>
      <w:hyperlink r:id="rId42">
        <w:r>
          <w:rPr>
            <w:color w:val="0000FF"/>
          </w:rPr>
          <w:t>171.1</w:t>
        </w:r>
      </w:hyperlink>
      <w:r>
        <w:t xml:space="preserve">, </w:t>
      </w:r>
      <w:hyperlink r:id="rId43">
        <w:r>
          <w:rPr>
            <w:color w:val="0000FF"/>
          </w:rPr>
          <w:t>171.3</w:t>
        </w:r>
      </w:hyperlink>
      <w:r>
        <w:t xml:space="preserve"> - </w:t>
      </w:r>
      <w:hyperlink r:id="rId44">
        <w:r>
          <w:rPr>
            <w:color w:val="0000FF"/>
          </w:rPr>
          <w:t>172.3</w:t>
        </w:r>
      </w:hyperlink>
      <w:r>
        <w:t xml:space="preserve">, </w:t>
      </w:r>
      <w:hyperlink r:id="rId45">
        <w:r>
          <w:rPr>
            <w:color w:val="0000FF"/>
          </w:rPr>
          <w:t>173.1</w:t>
        </w:r>
      </w:hyperlink>
      <w:r>
        <w:t xml:space="preserve"> - </w:t>
      </w:r>
      <w:hyperlink r:id="rId46">
        <w:r>
          <w:rPr>
            <w:color w:val="0000FF"/>
          </w:rPr>
          <w:t>174.1</w:t>
        </w:r>
      </w:hyperlink>
      <w:r>
        <w:t xml:space="preserve">, </w:t>
      </w:r>
      <w:hyperlink r:id="rId47">
        <w:r>
          <w:rPr>
            <w:color w:val="0000FF"/>
          </w:rPr>
          <w:t>176</w:t>
        </w:r>
      </w:hyperlink>
      <w:r>
        <w:t xml:space="preserve"> - </w:t>
      </w:r>
      <w:hyperlink r:id="rId48">
        <w:r>
          <w:rPr>
            <w:color w:val="0000FF"/>
          </w:rPr>
          <w:t>178</w:t>
        </w:r>
      </w:hyperlink>
      <w:r>
        <w:t xml:space="preserve">, </w:t>
      </w:r>
      <w:hyperlink r:id="rId49">
        <w:r>
          <w:rPr>
            <w:color w:val="0000FF"/>
          </w:rPr>
          <w:t>180</w:t>
        </w:r>
      </w:hyperlink>
      <w:r>
        <w:t xml:space="preserve">, </w:t>
      </w:r>
      <w:hyperlink r:id="rId50">
        <w:r>
          <w:rPr>
            <w:color w:val="0000FF"/>
          </w:rPr>
          <w:t>181</w:t>
        </w:r>
      </w:hyperlink>
      <w:r>
        <w:t xml:space="preserve">, </w:t>
      </w:r>
      <w:hyperlink r:id="rId51">
        <w:r>
          <w:rPr>
            <w:color w:val="0000FF"/>
          </w:rPr>
          <w:t>183</w:t>
        </w:r>
      </w:hyperlink>
      <w:r>
        <w:t xml:space="preserve">, </w:t>
      </w:r>
      <w:hyperlink r:id="rId52">
        <w:r>
          <w:rPr>
            <w:color w:val="0000FF"/>
          </w:rPr>
          <w:t>185</w:t>
        </w:r>
      </w:hyperlink>
      <w:r>
        <w:t xml:space="preserve"> - </w:t>
      </w:r>
      <w:hyperlink r:id="rId53">
        <w:r>
          <w:rPr>
            <w:color w:val="0000FF"/>
          </w:rPr>
          <w:t>185.4</w:t>
        </w:r>
      </w:hyperlink>
      <w:r>
        <w:t xml:space="preserve"> и </w:t>
      </w:r>
      <w:hyperlink r:id="rId54">
        <w:r>
          <w:rPr>
            <w:color w:val="0000FF"/>
          </w:rPr>
          <w:t>190</w:t>
        </w:r>
      </w:hyperlink>
      <w:r>
        <w:t xml:space="preserve"> - </w:t>
      </w:r>
      <w:hyperlink r:id="rId55">
        <w:r>
          <w:rPr>
            <w:color w:val="0000FF"/>
          </w:rPr>
          <w:t>199.4</w:t>
        </w:r>
      </w:hyperlink>
      <w:r>
        <w:t xml:space="preserve"> Уголовного кодекса Российской Федерации;</w:t>
      </w:r>
    </w:p>
    <w:p w:rsidR="00B04E41" w:rsidRDefault="00B04E41">
      <w:pPr>
        <w:pStyle w:val="ConsPlusNormal"/>
        <w:jc w:val="both"/>
      </w:pPr>
      <w:r>
        <w:t xml:space="preserve">(п. 5.1 введен Областным </w:t>
      </w:r>
      <w:hyperlink r:id="rId56">
        <w:r>
          <w:rPr>
            <w:color w:val="0000FF"/>
          </w:rPr>
          <w:t>законом</w:t>
        </w:r>
      </w:hyperlink>
      <w:r>
        <w:t xml:space="preserve"> РО от 29.03.2023 N 850-ЗС)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6) осуществлять иные действия в рамках своей компетенции в соответствии с федеральными законами, настоящим Областным законом и другими областными законами.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Title"/>
        <w:ind w:firstLine="540"/>
        <w:jc w:val="both"/>
        <w:outlineLvl w:val="0"/>
      </w:pPr>
      <w:r>
        <w:t>Статья 6. Участие Уполномоченного в формировании и реализации государственной политики Ростовской области в области развития предпринимательской деятельности, защиты прав и законных интересов субъектов предпринимательской деятельности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Normal"/>
        <w:ind w:firstLine="540"/>
        <w:jc w:val="both"/>
      </w:pPr>
      <w:r>
        <w:t>1. Уполномоченный имеет право принимать участие с правом совещательного голоса в заседаниях Законодательного Собрания Ростовской области, коллегиальных органов Законодательного Собрания Ростовской области, Правительства Ростовской области и иных государственных органов Ростовской области, представительных органов муниципальных образований, коллегиальных органов представительных органов муниципальных образований и иных органов местного самоуправления.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2. Государственные органы Ростовской области и органы местного самоуправления обязаны в установленном ими порядке обеспечивать условия для участия Уполномоченного в разработке и (или) обсуждении разрабатываемых ими проектов областных законов и иных нормативных правовых актов государственных органов Ростовской области, муниципальных нормативных правовых актов в области развития предпринимательской деятельности, защиты прав и законных интересов субъектов предпринимательской деятельности. Заключения Уполномоченного на указанные проекты подлежат обязательному рассмотрению государственными органами Ростовской области, органами местного самоуправления, принимающими указанные акты.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3. На основе систематического анализа рассмотрения жалоб субъектов предпринимательской деятельности, обобщения и исследования причин и последствий нарушения прав и законных интересов субъектов предпринимательской деятельности Уполномоченный разрабатывает предложения по совершенствованию законов и иных нормативных правовых актов в области развития предпринимательской деятельности, защиты прав и законных интересов субъектов предпринимательской деятельности и направляет их на рассмотрение соответствующим государственным органам, органам местного самоуправления.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Title"/>
        <w:ind w:firstLine="540"/>
        <w:jc w:val="both"/>
        <w:outlineLvl w:val="0"/>
      </w:pPr>
      <w:r>
        <w:lastRenderedPageBreak/>
        <w:t>Статья 7. Взаимодействие Уполномоченного с государственными, муниципальными органами и иными органами и организациями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Normal"/>
        <w:ind w:firstLine="540"/>
        <w:jc w:val="both"/>
      </w:pPr>
      <w:r>
        <w:t>1. Уполномоченный в рамках своей компетенции осуществляет взаимодействие с органами государственной власти, органами местного самоуправления, полномочными представителями Президента Российской Федерации в федеральных округах, инвестиционными уполномоченными в федеральных округах и иными лицами.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2. Руководители и иные должностные лица органов государственной власти Ростовской области, территориальных органов федеральных органов исполнительной власти в Ростовской области, органов местного самоуправления обязаны обеспечить прием Уполномоченного, а также предоставить ему запрашиваемые сведения, документы и материалы в срок, не превышающий пятнадцати дней со дня получения соответствующего обращения. Ответ на обращение Уполномоченного направляется за подписью должностного лица, которому оно непосредственно было адресовано.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3. Уполномоченный осуществляет ежеквартальное информирование о своей деятельности в средствах массовой информации.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4. По окончании календарного года Уполномоченный представляет Губернатору Ростовской области и в Законодательное Собрание Ростовской области доклад о своей деятельности. Представленный в Законодательное Собрание Ростовской области доклад Уполномоченного заслушивается на заседании Законодательного Собрания Ростовской области.</w:t>
      </w:r>
    </w:p>
    <w:p w:rsidR="00B04E41" w:rsidRDefault="00B04E41">
      <w:pPr>
        <w:pStyle w:val="ConsPlusNormal"/>
        <w:jc w:val="both"/>
      </w:pPr>
      <w:r>
        <w:t xml:space="preserve">(часть 4 в ред. Областного </w:t>
      </w:r>
      <w:hyperlink r:id="rId57">
        <w:r>
          <w:rPr>
            <w:color w:val="0000FF"/>
          </w:rPr>
          <w:t>закона</w:t>
        </w:r>
      </w:hyperlink>
      <w:r>
        <w:t xml:space="preserve"> РО от 07.03.2019 N 106-ЗС)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5. По окончании календарного года Уполномоченный направляет Уполномоченному при Президенте Российской Федерации по защите прав предпринимателей информацию о результатах своей деятельности с оценкой условий осуществления предпринимательской деятельности в Ростовской области и предложениями о совершенствовании правового положения субъектов предпринимательской деятельности.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Title"/>
        <w:ind w:firstLine="540"/>
        <w:jc w:val="both"/>
        <w:outlineLvl w:val="0"/>
      </w:pPr>
      <w:r>
        <w:t>Статья 8. Гарантии Уполномоченному, работающему на постоянной профессиональной основе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Normal"/>
        <w:ind w:firstLine="540"/>
        <w:jc w:val="both"/>
      </w:pPr>
      <w:r>
        <w:t>1. Уполномоченному, работающему на постоянной профессиональной основе, устанавливается месячный оклад в размере месячного оклада Уполномоченного по правам ребенка в Ростовской области.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 xml:space="preserve">2. Гарантии материального и социального обеспечения Уполномоченного, работающего на постоянной профессиональной основе, устанавливаются настоящим Областным законом, Областным </w:t>
      </w:r>
      <w:hyperlink r:id="rId58">
        <w:r>
          <w:rPr>
            <w:color w:val="0000FF"/>
          </w:rPr>
          <w:t>законом</w:t>
        </w:r>
      </w:hyperlink>
      <w:r>
        <w:t xml:space="preserve"> от 26 июля 2005 года N 344-ЗС "О государственной гражданской службе Ростовской области" и другими областными законами, трудовым законодательством.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Title"/>
        <w:ind w:firstLine="540"/>
        <w:jc w:val="both"/>
        <w:outlineLvl w:val="0"/>
      </w:pPr>
      <w:r>
        <w:t>Статья 9. Обеспечение деятельности Уполномоченного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Normal"/>
        <w:ind w:firstLine="540"/>
        <w:jc w:val="both"/>
      </w:pPr>
      <w:r>
        <w:t>1. Обеспечение деятельности Уполномоченного, работающего на общественных началах, осуществляется структурным подразделением министерства экономического развития Ростовской области за счет средств областного бюджета.</w:t>
      </w:r>
    </w:p>
    <w:p w:rsidR="00B04E41" w:rsidRDefault="00B04E41">
      <w:pPr>
        <w:pStyle w:val="ConsPlusNormal"/>
        <w:jc w:val="both"/>
      </w:pPr>
      <w:r>
        <w:t xml:space="preserve">(в ред. Областного </w:t>
      </w:r>
      <w:hyperlink r:id="rId59">
        <w:r>
          <w:rPr>
            <w:color w:val="0000FF"/>
          </w:rPr>
          <w:t>закона</w:t>
        </w:r>
      </w:hyperlink>
      <w:r>
        <w:t xml:space="preserve"> РО от 07.11.2016 N 651-ЗС)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>2. Обеспечение деятельности Уполномоченного, работающего на профессиональной постоянной основе, осуществляется за счет средств, предусмотренных на эти цели областным законом об областном бюджете.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Title"/>
        <w:ind w:firstLine="540"/>
        <w:jc w:val="both"/>
        <w:outlineLvl w:val="0"/>
      </w:pPr>
      <w:r>
        <w:t>Статья 10. Экспертный совет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Normal"/>
        <w:ind w:firstLine="540"/>
        <w:jc w:val="both"/>
      </w:pPr>
      <w:r>
        <w:t>При Уполномоченном в целях оказания консультативной и организационной помощи может создаваться на общественных началах экспертный совет, иные коллегиальные органы в области защиты прав и законных интересов субъектов предпринимательской деятельности, действующие на основании соответствующих положений, утвержденных Уполномоченным.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Title"/>
        <w:ind w:firstLine="540"/>
        <w:jc w:val="both"/>
        <w:outlineLvl w:val="0"/>
      </w:pPr>
      <w:r>
        <w:t>Статья 11. Заключительные положения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Normal"/>
        <w:ind w:firstLine="540"/>
        <w:jc w:val="both"/>
      </w:pPr>
      <w:r>
        <w:t>1. Настоящий Областной закон вступает в силу со дня его официального опубликования.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 xml:space="preserve">2. </w:t>
      </w:r>
      <w:hyperlink w:anchor="P55">
        <w:r>
          <w:rPr>
            <w:color w:val="0000FF"/>
          </w:rPr>
          <w:t>Часть 3 статьи 4</w:t>
        </w:r>
      </w:hyperlink>
      <w:r>
        <w:t xml:space="preserve"> настоящего Областного закона применяется в отношении Уполномоченного, назначенного на должность после дня вступления настоящего Областного закона в силу.</w:t>
      </w:r>
    </w:p>
    <w:p w:rsidR="00B04E41" w:rsidRDefault="00B04E41">
      <w:pPr>
        <w:pStyle w:val="ConsPlusNormal"/>
        <w:spacing w:before="220"/>
        <w:ind w:firstLine="540"/>
        <w:jc w:val="both"/>
      </w:pPr>
      <w:r>
        <w:t xml:space="preserve">3. Уполномоченный, назначенный на должность до дня вступления настоящего Областного закона в силу, продолжает осуществлять свои полномочия на общественных началах. При этом установленный </w:t>
      </w:r>
      <w:hyperlink w:anchor="P50">
        <w:r>
          <w:rPr>
            <w:color w:val="0000FF"/>
          </w:rPr>
          <w:t>частью 1 статьи 4</w:t>
        </w:r>
      </w:hyperlink>
      <w:r>
        <w:t xml:space="preserve"> настоящего Областного закона срок осуществления полномочий Уполномоченного исчисляется в отношении Уполномоченного, назначенного на должность до дня вступления настоящего Областного закона в силу, со дня официального опубликования правового акта Губернатора Ростовской области о назначении его на должность.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Normal"/>
        <w:jc w:val="right"/>
      </w:pPr>
      <w:r>
        <w:t>Губернатор</w:t>
      </w:r>
    </w:p>
    <w:p w:rsidR="00B04E41" w:rsidRDefault="00B04E41">
      <w:pPr>
        <w:pStyle w:val="ConsPlusNormal"/>
        <w:jc w:val="right"/>
      </w:pPr>
      <w:r>
        <w:t>Ростовской области</w:t>
      </w:r>
    </w:p>
    <w:p w:rsidR="00B04E41" w:rsidRDefault="00B04E41">
      <w:pPr>
        <w:pStyle w:val="ConsPlusNormal"/>
        <w:jc w:val="right"/>
      </w:pPr>
      <w:r>
        <w:t>В.Ю.ГОЛУБЕВ</w:t>
      </w:r>
    </w:p>
    <w:p w:rsidR="00B04E41" w:rsidRDefault="00B04E41">
      <w:pPr>
        <w:pStyle w:val="ConsPlusNormal"/>
      </w:pPr>
      <w:r>
        <w:t>г. Ростов-на-Дону</w:t>
      </w:r>
    </w:p>
    <w:p w:rsidR="00B04E41" w:rsidRDefault="00B04E41">
      <w:pPr>
        <w:pStyle w:val="ConsPlusNormal"/>
        <w:spacing w:before="220"/>
      </w:pPr>
      <w:r>
        <w:t>30 июля 2013 года</w:t>
      </w:r>
    </w:p>
    <w:p w:rsidR="00B04E41" w:rsidRDefault="00B04E41">
      <w:pPr>
        <w:pStyle w:val="ConsPlusNormal"/>
        <w:spacing w:before="220"/>
      </w:pPr>
      <w:r>
        <w:t>N 1146-ЗС</w:t>
      </w: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Normal"/>
        <w:jc w:val="both"/>
      </w:pPr>
    </w:p>
    <w:p w:rsidR="00B04E41" w:rsidRDefault="00B04E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62AA" w:rsidRDefault="003662AA">
      <w:bookmarkStart w:id="2" w:name="_GoBack"/>
      <w:bookmarkEnd w:id="2"/>
    </w:p>
    <w:sectPr w:rsidR="003662AA" w:rsidSect="0033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41"/>
    <w:rsid w:val="003662AA"/>
    <w:rsid w:val="00B0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E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4E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4E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E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4E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4E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6&amp;n=145697&amp;dst=100007" TargetMode="External"/><Relationship Id="rId18" Type="http://schemas.openxmlformats.org/officeDocument/2006/relationships/hyperlink" Target="https://login.consultant.ru/link/?req=doc&amp;base=RLAW186&amp;n=109830&amp;dst=100013" TargetMode="External"/><Relationship Id="rId26" Type="http://schemas.openxmlformats.org/officeDocument/2006/relationships/hyperlink" Target="https://login.consultant.ru/link/?req=doc&amp;base=RLAW186&amp;n=145697&amp;dst=100021" TargetMode="External"/><Relationship Id="rId39" Type="http://schemas.openxmlformats.org/officeDocument/2006/relationships/hyperlink" Target="https://login.consultant.ru/link/?req=doc&amp;base=RZR&amp;n=503695&amp;dst=1936" TargetMode="External"/><Relationship Id="rId21" Type="http://schemas.openxmlformats.org/officeDocument/2006/relationships/hyperlink" Target="https://login.consultant.ru/link/?req=doc&amp;base=RLAW186&amp;n=59512&amp;dst=100007" TargetMode="External"/><Relationship Id="rId34" Type="http://schemas.openxmlformats.org/officeDocument/2006/relationships/hyperlink" Target="https://login.consultant.ru/link/?req=doc&amp;base=RZR&amp;n=503695&amp;dst=1249" TargetMode="External"/><Relationship Id="rId42" Type="http://schemas.openxmlformats.org/officeDocument/2006/relationships/hyperlink" Target="https://login.consultant.ru/link/?req=doc&amp;base=RZR&amp;n=503695&amp;dst=1734" TargetMode="External"/><Relationship Id="rId47" Type="http://schemas.openxmlformats.org/officeDocument/2006/relationships/hyperlink" Target="https://login.consultant.ru/link/?req=doc&amp;base=RZR&amp;n=503695&amp;dst=101096" TargetMode="External"/><Relationship Id="rId50" Type="http://schemas.openxmlformats.org/officeDocument/2006/relationships/hyperlink" Target="https://login.consultant.ru/link/?req=doc&amp;base=RZR&amp;n=503695&amp;dst=101127" TargetMode="External"/><Relationship Id="rId55" Type="http://schemas.openxmlformats.org/officeDocument/2006/relationships/hyperlink" Target="https://login.consultant.ru/link/?req=doc&amp;base=RZR&amp;n=503695&amp;dst=2331" TargetMode="External"/><Relationship Id="rId7" Type="http://schemas.openxmlformats.org/officeDocument/2006/relationships/hyperlink" Target="https://login.consultant.ru/link/?req=doc&amp;base=RLAW186&amp;n=73830&amp;dst=100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2875" TargetMode="External"/><Relationship Id="rId20" Type="http://schemas.openxmlformats.org/officeDocument/2006/relationships/hyperlink" Target="https://login.consultant.ru/link/?req=doc&amp;base=RLAW186&amp;n=129209&amp;dst=100010" TargetMode="External"/><Relationship Id="rId29" Type="http://schemas.openxmlformats.org/officeDocument/2006/relationships/hyperlink" Target="https://login.consultant.ru/link/?req=doc&amp;base=RLAW186&amp;n=116509&amp;dst=100007" TargetMode="External"/><Relationship Id="rId41" Type="http://schemas.openxmlformats.org/officeDocument/2006/relationships/hyperlink" Target="https://login.consultant.ru/link/?req=doc&amp;base=RZR&amp;n=503695&amp;dst=101032" TargetMode="External"/><Relationship Id="rId54" Type="http://schemas.openxmlformats.org/officeDocument/2006/relationships/hyperlink" Target="https://login.consultant.ru/link/?req=doc&amp;base=RZR&amp;n=503695&amp;dst=138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59512&amp;dst=100007" TargetMode="External"/><Relationship Id="rId11" Type="http://schemas.openxmlformats.org/officeDocument/2006/relationships/hyperlink" Target="https://login.consultant.ru/link/?req=doc&amp;base=RLAW186&amp;n=116509&amp;dst=100007" TargetMode="External"/><Relationship Id="rId24" Type="http://schemas.openxmlformats.org/officeDocument/2006/relationships/hyperlink" Target="https://login.consultant.ru/link/?req=doc&amp;base=RZR&amp;n=495137&amp;dst=60" TargetMode="External"/><Relationship Id="rId32" Type="http://schemas.openxmlformats.org/officeDocument/2006/relationships/hyperlink" Target="https://login.consultant.ru/link/?req=doc&amp;base=RZR&amp;n=503695&amp;dst=1214" TargetMode="External"/><Relationship Id="rId37" Type="http://schemas.openxmlformats.org/officeDocument/2006/relationships/hyperlink" Target="https://login.consultant.ru/link/?req=doc&amp;base=RZR&amp;n=503695&amp;dst=703" TargetMode="External"/><Relationship Id="rId40" Type="http://schemas.openxmlformats.org/officeDocument/2006/relationships/hyperlink" Target="https://login.consultant.ru/link/?req=doc&amp;base=RZR&amp;n=503695&amp;dst=1940" TargetMode="External"/><Relationship Id="rId45" Type="http://schemas.openxmlformats.org/officeDocument/2006/relationships/hyperlink" Target="https://login.consultant.ru/link/?req=doc&amp;base=RZR&amp;n=503695&amp;dst=1087" TargetMode="External"/><Relationship Id="rId53" Type="http://schemas.openxmlformats.org/officeDocument/2006/relationships/hyperlink" Target="https://login.consultant.ru/link/?req=doc&amp;base=RZR&amp;n=503695&amp;dst=100" TargetMode="External"/><Relationship Id="rId58" Type="http://schemas.openxmlformats.org/officeDocument/2006/relationships/hyperlink" Target="https://login.consultant.ru/link/?req=doc&amp;base=RLAW186&amp;n=14501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ZR&amp;n=488081" TargetMode="External"/><Relationship Id="rId23" Type="http://schemas.openxmlformats.org/officeDocument/2006/relationships/hyperlink" Target="https://login.consultant.ru/link/?req=doc&amp;base=RLAW186&amp;n=145697&amp;dst=100008" TargetMode="External"/><Relationship Id="rId28" Type="http://schemas.openxmlformats.org/officeDocument/2006/relationships/hyperlink" Target="https://login.consultant.ru/link/?req=doc&amp;base=RLAW186&amp;n=149228" TargetMode="External"/><Relationship Id="rId36" Type="http://schemas.openxmlformats.org/officeDocument/2006/relationships/hyperlink" Target="https://login.consultant.ru/link/?req=doc&amp;base=RZR&amp;n=503695&amp;dst=102611" TargetMode="External"/><Relationship Id="rId49" Type="http://schemas.openxmlformats.org/officeDocument/2006/relationships/hyperlink" Target="https://login.consultant.ru/link/?req=doc&amp;base=RZR&amp;n=503695&amp;dst=1755" TargetMode="External"/><Relationship Id="rId57" Type="http://schemas.openxmlformats.org/officeDocument/2006/relationships/hyperlink" Target="https://login.consultant.ru/link/?req=doc&amp;base=RLAW186&amp;n=93041&amp;dst=100007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6&amp;n=113435&amp;dst=100019" TargetMode="External"/><Relationship Id="rId19" Type="http://schemas.openxmlformats.org/officeDocument/2006/relationships/hyperlink" Target="https://login.consultant.ru/link/?req=doc&amp;base=RLAW186&amp;n=129209&amp;dst=100009" TargetMode="External"/><Relationship Id="rId31" Type="http://schemas.openxmlformats.org/officeDocument/2006/relationships/hyperlink" Target="https://login.consultant.ru/link/?req=doc&amp;base=RZR&amp;n=503695&amp;dst=1213" TargetMode="External"/><Relationship Id="rId44" Type="http://schemas.openxmlformats.org/officeDocument/2006/relationships/hyperlink" Target="https://login.consultant.ru/link/?req=doc&amp;base=RZR&amp;n=503695&amp;dst=2535" TargetMode="External"/><Relationship Id="rId52" Type="http://schemas.openxmlformats.org/officeDocument/2006/relationships/hyperlink" Target="https://login.consultant.ru/link/?req=doc&amp;base=RZR&amp;n=503695&amp;dst=101154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6&amp;n=93041&amp;dst=100007" TargetMode="External"/><Relationship Id="rId14" Type="http://schemas.openxmlformats.org/officeDocument/2006/relationships/hyperlink" Target="https://login.consultant.ru/link/?req=doc&amp;base=RZR&amp;n=488081&amp;dst=100009" TargetMode="External"/><Relationship Id="rId22" Type="http://schemas.openxmlformats.org/officeDocument/2006/relationships/hyperlink" Target="https://login.consultant.ru/link/?req=doc&amp;base=RLAW186&amp;n=113435&amp;dst=100019" TargetMode="External"/><Relationship Id="rId27" Type="http://schemas.openxmlformats.org/officeDocument/2006/relationships/hyperlink" Target="https://login.consultant.ru/link/?req=doc&amp;base=RZR&amp;n=494960" TargetMode="External"/><Relationship Id="rId30" Type="http://schemas.openxmlformats.org/officeDocument/2006/relationships/hyperlink" Target="https://login.consultant.ru/link/?req=doc&amp;base=RZR&amp;n=503695&amp;dst=102603" TargetMode="External"/><Relationship Id="rId35" Type="http://schemas.openxmlformats.org/officeDocument/2006/relationships/hyperlink" Target="https://login.consultant.ru/link/?req=doc&amp;base=RZR&amp;n=503695&amp;dst=1258" TargetMode="External"/><Relationship Id="rId43" Type="http://schemas.openxmlformats.org/officeDocument/2006/relationships/hyperlink" Target="https://login.consultant.ru/link/?req=doc&amp;base=RZR&amp;n=503695&amp;dst=2255" TargetMode="External"/><Relationship Id="rId48" Type="http://schemas.openxmlformats.org/officeDocument/2006/relationships/hyperlink" Target="https://login.consultant.ru/link/?req=doc&amp;base=RZR&amp;n=503695&amp;dst=1828" TargetMode="External"/><Relationship Id="rId56" Type="http://schemas.openxmlformats.org/officeDocument/2006/relationships/hyperlink" Target="https://login.consultant.ru/link/?req=doc&amp;base=RLAW186&amp;n=129209&amp;dst=100011" TargetMode="External"/><Relationship Id="rId8" Type="http://schemas.openxmlformats.org/officeDocument/2006/relationships/hyperlink" Target="https://login.consultant.ru/link/?req=doc&amp;base=RLAW186&amp;n=109830&amp;dst=100013" TargetMode="External"/><Relationship Id="rId51" Type="http://schemas.openxmlformats.org/officeDocument/2006/relationships/hyperlink" Target="https://login.consultant.ru/link/?req=doc&amp;base=RZR&amp;n=503695&amp;dst=10113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86&amp;n=129209&amp;dst=100007" TargetMode="External"/><Relationship Id="rId17" Type="http://schemas.openxmlformats.org/officeDocument/2006/relationships/hyperlink" Target="https://login.consultant.ru/link/?req=doc&amp;base=RLAW186&amp;n=140680" TargetMode="External"/><Relationship Id="rId25" Type="http://schemas.openxmlformats.org/officeDocument/2006/relationships/hyperlink" Target="https://login.consultant.ru/link/?req=doc&amp;base=RLAW186&amp;n=145697&amp;dst=100014" TargetMode="External"/><Relationship Id="rId33" Type="http://schemas.openxmlformats.org/officeDocument/2006/relationships/hyperlink" Target="https://login.consultant.ru/link/?req=doc&amp;base=RZR&amp;n=503695&amp;dst=2430" TargetMode="External"/><Relationship Id="rId38" Type="http://schemas.openxmlformats.org/officeDocument/2006/relationships/hyperlink" Target="https://login.consultant.ru/link/?req=doc&amp;base=RZR&amp;n=503695&amp;dst=101270" TargetMode="External"/><Relationship Id="rId46" Type="http://schemas.openxmlformats.org/officeDocument/2006/relationships/hyperlink" Target="https://login.consultant.ru/link/?req=doc&amp;base=RZR&amp;n=503695&amp;dst=1296" TargetMode="External"/><Relationship Id="rId59" Type="http://schemas.openxmlformats.org/officeDocument/2006/relationships/hyperlink" Target="https://login.consultant.ru/link/?req=doc&amp;base=RLAW186&amp;n=73830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3601</Words>
  <Characters>20528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2025-06-04T12:49:00Z</dcterms:created>
  <dcterms:modified xsi:type="dcterms:W3CDTF">2025-06-04T12:49:00Z</dcterms:modified>
</cp:coreProperties>
</file>