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956" w:rsidRDefault="005A3956" w:rsidP="00472E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7E26A8" wp14:editId="7B9DD0F8">
            <wp:extent cx="2091055" cy="73152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3956" w:rsidRPr="005A3956" w:rsidRDefault="005A3956" w:rsidP="005A3956">
      <w:pPr>
        <w:ind w:firstLine="708"/>
        <w:jc w:val="both"/>
        <w:rPr>
          <w:rFonts w:ascii="Times New Roman" w:hAnsi="Times New Roman" w:cs="Times New Roman"/>
          <w:b/>
        </w:rPr>
      </w:pPr>
      <w:r w:rsidRPr="00A26ECA">
        <w:rPr>
          <w:rFonts w:ascii="Times New Roman" w:hAnsi="Times New Roman" w:cs="Times New Roman"/>
          <w:b/>
        </w:rPr>
        <w:t xml:space="preserve">Пресс-релиз                                                                                                                                   </w:t>
      </w:r>
      <w:r w:rsidR="00536966">
        <w:rPr>
          <w:rFonts w:ascii="Times New Roman" w:hAnsi="Times New Roman" w:cs="Times New Roman"/>
          <w:b/>
        </w:rPr>
        <w:t>18.06</w:t>
      </w:r>
      <w:r>
        <w:rPr>
          <w:rFonts w:ascii="Times New Roman" w:hAnsi="Times New Roman" w:cs="Times New Roman"/>
          <w:b/>
        </w:rPr>
        <w:t>.2026</w:t>
      </w:r>
    </w:p>
    <w:p w:rsidR="00FC79B5" w:rsidRPr="00472ECE" w:rsidRDefault="00536966" w:rsidP="00472E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</w:t>
      </w:r>
      <w:r w:rsidR="00FC79B5" w:rsidRPr="00472EC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еализация программы социальной </w:t>
      </w:r>
      <w:proofErr w:type="spellStart"/>
      <w:r w:rsidR="00FC79B5" w:rsidRPr="00472EC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до</w:t>
      </w:r>
      <w:r w:rsidR="00472ECE" w:rsidRPr="00472EC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газификации</w:t>
      </w:r>
      <w:proofErr w:type="spellEnd"/>
      <w:r w:rsidR="00472ECE" w:rsidRPr="00472EC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садовых товариществ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продолжается в Ростовской области</w:t>
      </w:r>
    </w:p>
    <w:p w:rsidR="00FC79B5" w:rsidRPr="00DC222C" w:rsidRDefault="00FC79B5" w:rsidP="00472E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7CC" w:rsidRDefault="00472ECE" w:rsidP="00F67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2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Подключение газовых сетей до границ СНТ осуществляется бесплатно.</w:t>
      </w:r>
    </w:p>
    <w:p w:rsidR="00FC79B5" w:rsidRPr="00472ECE" w:rsidRDefault="00F677CC" w:rsidP="00F67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C222C" w:rsidRPr="00F677C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</w:t>
      </w:r>
      <w:r w:rsidR="00FC79B5" w:rsidRPr="00F677C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частие в программе социальной </w:t>
      </w:r>
      <w:proofErr w:type="spellStart"/>
      <w:r w:rsidR="00FC79B5" w:rsidRPr="00F677C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догазификации</w:t>
      </w:r>
      <w:proofErr w:type="spellEnd"/>
      <w:r w:rsidR="00FC79B5" w:rsidRPr="00F677C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возможно в том случае, если СНТ находится в границах населенного пункта, а права на земельный участок и жилой дом зарегистрированы в Едином госуд</w:t>
      </w:r>
      <w:r w:rsidRPr="00F677C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арственном реестре недвижимости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- рассказал руководитель 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Ростовской области Сергей Третьяков.</w:t>
      </w:r>
    </w:p>
    <w:p w:rsidR="00FC79B5" w:rsidRPr="00472ECE" w:rsidRDefault="00DA384F" w:rsidP="00472E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Кроме того</w:t>
      </w:r>
      <w:r w:rsidR="00FC79B5" w:rsidRPr="00DC22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дом должен соответствовать установленным нормам и требованиям. Участок под домом не должен находиться в зоне с особыми условиями использования, а вид разрешенного использования должен предусматривать строительство жилого дома. </w:t>
      </w:r>
    </w:p>
    <w:p w:rsidR="00FC79B5" w:rsidRPr="00472ECE" w:rsidRDefault="00FC79B5" w:rsidP="00472E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2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Газоиспользующее оборудование должно эксплуатироваться физическим лицом для удовлетворения личных, семейных, домашних и иных нужд, не связанных с осуществлением предпринимательской деятельности.</w:t>
      </w:r>
    </w:p>
    <w:p w:rsidR="00FC79B5" w:rsidRPr="00472ECE" w:rsidRDefault="00FC79B5" w:rsidP="00472E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2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Важным моментом является получение согласия квалифицированного большинства участников общего собрания на прокладку газовых сетей по территории товарищества. Для этого необходимо провести общее собрание и оформить протокол, подтверждающий принят</w:t>
      </w:r>
      <w:r w:rsidR="001C3FBE" w:rsidRPr="00DC22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ие соответствующего решения.</w:t>
      </w:r>
    </w:p>
    <w:p w:rsidR="00FC79B5" w:rsidRPr="00DC222C" w:rsidRDefault="00473BC5" w:rsidP="00472E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bookmarkStart w:id="0" w:name="_GoBack"/>
      <w:bookmarkEnd w:id="0"/>
      <w:r w:rsidR="00FC79B5" w:rsidRPr="00DC22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одробную информацию об особенностях газификации в СНТ можно узнать в методическом пособии «Шаги для </w:t>
      </w:r>
      <w:proofErr w:type="spellStart"/>
      <w:r w:rsidR="00FC79B5" w:rsidRPr="00DC22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</w:t>
      </w:r>
      <w:r w:rsidR="00DC22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газификации</w:t>
      </w:r>
      <w:proofErr w:type="spellEnd"/>
      <w:r w:rsidR="00DC22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жилых домов в СНТ»</w:t>
      </w:r>
      <w:r w:rsidR="001C3FBE" w:rsidRPr="00DC22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которую </w:t>
      </w:r>
      <w:proofErr w:type="spellStart"/>
      <w:r w:rsidR="001C3FBE" w:rsidRPr="00DC22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Росреестр</w:t>
      </w:r>
      <w:proofErr w:type="spellEnd"/>
      <w:r w:rsidR="001C3FBE" w:rsidRPr="00DC22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разработал </w:t>
      </w:r>
      <w:r w:rsidR="00FC79B5" w:rsidRPr="00DC22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специально для садоводов</w:t>
      </w:r>
      <w:r w:rsidR="00DC222C" w:rsidRPr="00DC22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1C3FBE" w:rsidRPr="00DC22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hyperlink r:id="rId5" w:history="1">
        <w:r w:rsidR="00DC222C" w:rsidRPr="00DC222C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https://rosreestr.gov.ru/open-service/obzor-zakonov-o-nedvizhimosti/shagi-dlya-dogazifikatsii-zhilykh-domov-v-snt/</w:t>
        </w:r>
      </w:hyperlink>
    </w:p>
    <w:p w:rsidR="00DC222C" w:rsidRPr="00FC79B5" w:rsidRDefault="00DC222C" w:rsidP="00472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9B5" w:rsidRPr="00FC79B5" w:rsidRDefault="00FC79B5" w:rsidP="00472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2685" w:rsidRDefault="00C82685" w:rsidP="00472ECE">
      <w:pPr>
        <w:spacing w:after="0"/>
      </w:pPr>
    </w:p>
    <w:sectPr w:rsidR="00C82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829"/>
    <w:rsid w:val="001C3FBE"/>
    <w:rsid w:val="00472ECE"/>
    <w:rsid w:val="00473BC5"/>
    <w:rsid w:val="00536966"/>
    <w:rsid w:val="005A3956"/>
    <w:rsid w:val="007E2545"/>
    <w:rsid w:val="00C16829"/>
    <w:rsid w:val="00C82685"/>
    <w:rsid w:val="00DA384F"/>
    <w:rsid w:val="00DC222C"/>
    <w:rsid w:val="00F677CC"/>
    <w:rsid w:val="00FC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96428"/>
  <w15:chartTrackingRefBased/>
  <w15:docId w15:val="{8D8DAE75-451B-4D10-B871-43B618B4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79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4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gov.ru/open-service/obzor-zakonov-o-nedvizhimosti/shagi-dlya-dogazifikatsii-zhilykh-domov-v-sn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Фатеева Татьяна Александровна</dc:creator>
  <cp:keywords/>
  <dc:description/>
  <cp:lastModifiedBy>Фатеева Татьяна Александровна</cp:lastModifiedBy>
  <cp:revision>9</cp:revision>
  <dcterms:created xsi:type="dcterms:W3CDTF">2026-03-25T09:55:00Z</dcterms:created>
  <dcterms:modified xsi:type="dcterms:W3CDTF">2026-06-18T06:10:00Z</dcterms:modified>
</cp:coreProperties>
</file>