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85" w:rsidRPr="007B3A85" w:rsidRDefault="00881D61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4"/>
        </w:rPr>
      </w:pPr>
      <w:r>
        <w:rPr>
          <w:rFonts w:eastAsia="Times New Roman" w:cs="Times New Roman"/>
          <w:noProof/>
          <w:lang w:eastAsia="ru-RU"/>
        </w:rPr>
        <w:drawing>
          <wp:inline distT="0" distB="0" distL="0" distR="0">
            <wp:extent cx="828675" cy="80194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0194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60B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BA4">
        <w:rPr>
          <w:rFonts w:ascii="Times New Roman" w:hAnsi="Times New Roman" w:cs="Times New Roman"/>
          <w:b/>
          <w:sz w:val="24"/>
          <w:szCs w:val="24"/>
        </w:rPr>
        <w:t xml:space="preserve">Азово-Черноморское территориальное управление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9D7BA4">
        <w:rPr>
          <w:rFonts w:ascii="Times New Roman" w:hAnsi="Times New Roman" w:cs="Times New Roman"/>
          <w:b/>
          <w:sz w:val="24"/>
          <w:szCs w:val="24"/>
        </w:rPr>
        <w:t>Федерального агентства по рыболовству</w:t>
      </w:r>
    </w:p>
    <w:p w:rsidR="009D7BA4" w:rsidRPr="0000727B" w:rsidRDefault="009D7BA4" w:rsidP="007B3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27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00727B">
        <w:rPr>
          <w:rFonts w:ascii="Times New Roman" w:hAnsi="Times New Roman" w:cs="Times New Roman"/>
          <w:b/>
          <w:sz w:val="28"/>
          <w:szCs w:val="28"/>
        </w:rPr>
        <w:br/>
      </w:r>
      <w:r w:rsidRPr="0000727B">
        <w:rPr>
          <w:rFonts w:ascii="Times New Roman" w:hAnsi="Times New Roman" w:cs="Times New Roman"/>
          <w:b/>
          <w:sz w:val="28"/>
          <w:szCs w:val="28"/>
        </w:rPr>
        <w:t>РЫБОЛОВАМ ЛЮБИТЕЛЯМ</w:t>
      </w:r>
    </w:p>
    <w:p w:rsidR="00B252AD" w:rsidRDefault="00A36FFD" w:rsidP="003060C6">
      <w:pPr>
        <w:pStyle w:val="ConsPlusNormal"/>
        <w:ind w:firstLine="539"/>
        <w:jc w:val="center"/>
        <w:rPr>
          <w:rFonts w:ascii="Times New Roman CYR" w:hAnsi="Times New Roman CYR" w:cs="Times New Roman CYR"/>
          <w:b/>
          <w:sz w:val="20"/>
        </w:rPr>
      </w:pPr>
      <w:r w:rsidRPr="00784B97">
        <w:rPr>
          <w:rFonts w:ascii="Times New Roman CYR" w:hAnsi="Times New Roman CYR" w:cs="Times New Roman CYR"/>
          <w:b/>
          <w:sz w:val="20"/>
        </w:rPr>
        <w:t xml:space="preserve">Любительское рыболовство </w:t>
      </w:r>
      <w:r w:rsidR="00773FE8" w:rsidRPr="00784B97">
        <w:rPr>
          <w:rFonts w:ascii="Times New Roman CYR" w:hAnsi="Times New Roman CYR" w:cs="Times New Roman CYR"/>
          <w:b/>
          <w:sz w:val="20"/>
        </w:rPr>
        <w:t xml:space="preserve">на водных объектах общего пользования </w:t>
      </w:r>
      <w:r w:rsidR="00F34F2D" w:rsidRPr="00784B97">
        <w:rPr>
          <w:rFonts w:ascii="Times New Roman CYR" w:hAnsi="Times New Roman CYR" w:cs="Times New Roman CYR"/>
          <w:b/>
          <w:sz w:val="20"/>
        </w:rPr>
        <w:t xml:space="preserve">в </w:t>
      </w:r>
      <w:r w:rsidR="00773FE8" w:rsidRPr="00784B97">
        <w:rPr>
          <w:rFonts w:ascii="Times New Roman CYR" w:hAnsi="Times New Roman CYR" w:cs="Times New Roman CYR"/>
          <w:b/>
          <w:sz w:val="20"/>
        </w:rPr>
        <w:t xml:space="preserve">Ростовской области </w:t>
      </w:r>
      <w:r w:rsidRPr="00784B97">
        <w:rPr>
          <w:rFonts w:ascii="Times New Roman CYR" w:hAnsi="Times New Roman CYR" w:cs="Times New Roman CYR"/>
          <w:b/>
          <w:sz w:val="20"/>
        </w:rPr>
        <w:t xml:space="preserve">осуществляется свободно и бесплатно </w:t>
      </w:r>
      <w:r w:rsidR="0047160B" w:rsidRPr="00784B97">
        <w:rPr>
          <w:rFonts w:ascii="Times New Roman CYR" w:hAnsi="Times New Roman CYR" w:cs="Times New Roman CYR"/>
          <w:b/>
          <w:sz w:val="20"/>
        </w:rPr>
        <w:t xml:space="preserve">с соблюдением Правил рыболовства для </w:t>
      </w:r>
      <w:r w:rsidR="00773FE8" w:rsidRPr="00784B97">
        <w:rPr>
          <w:rFonts w:ascii="Times New Roman CYR" w:hAnsi="Times New Roman CYR" w:cs="Times New Roman CYR"/>
          <w:b/>
          <w:sz w:val="20"/>
        </w:rPr>
        <w:br/>
      </w:r>
      <w:r w:rsidR="0047160B" w:rsidRPr="00784B97">
        <w:rPr>
          <w:rFonts w:ascii="Times New Roman CYR" w:hAnsi="Times New Roman CYR" w:cs="Times New Roman CYR"/>
          <w:b/>
          <w:sz w:val="20"/>
        </w:rPr>
        <w:t xml:space="preserve">Азово-Черноморского рыбохозяйственного бассейна, утвержденных Приказом Минсельхоза России </w:t>
      </w:r>
    </w:p>
    <w:p w:rsidR="003060C6" w:rsidRPr="003060C6" w:rsidRDefault="0047160B" w:rsidP="003060C6">
      <w:pPr>
        <w:pStyle w:val="ConsPlusNormal"/>
        <w:ind w:firstLine="539"/>
        <w:jc w:val="center"/>
        <w:rPr>
          <w:sz w:val="10"/>
          <w:szCs w:val="10"/>
        </w:rPr>
      </w:pPr>
      <w:r w:rsidRPr="00784B97">
        <w:rPr>
          <w:rFonts w:ascii="Times New Roman CYR" w:hAnsi="Times New Roman CYR" w:cs="Times New Roman CYR"/>
          <w:b/>
          <w:sz w:val="20"/>
        </w:rPr>
        <w:t>от 09 января 2020 г. № 1</w:t>
      </w:r>
      <w:r w:rsidRPr="003060C6">
        <w:rPr>
          <w:rFonts w:ascii="Times New Roman CYR" w:hAnsi="Times New Roman CYR" w:cs="Times New Roman CYR"/>
          <w:b/>
          <w:sz w:val="22"/>
        </w:rPr>
        <w:t xml:space="preserve"> </w:t>
      </w:r>
      <w:r w:rsidR="00436F80" w:rsidRPr="001860E6">
        <w:rPr>
          <w:rFonts w:ascii="Times New Roman CYR" w:hAnsi="Times New Roman CYR" w:cs="Times New Roman CYR"/>
          <w:b/>
        </w:rPr>
        <w:br/>
      </w:r>
    </w:p>
    <w:p w:rsidR="00784B97" w:rsidRPr="00D06FEC" w:rsidRDefault="00784B97" w:rsidP="00784B97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D06FEC">
        <w:rPr>
          <w:color w:val="333333"/>
          <w:sz w:val="18"/>
          <w:szCs w:val="18"/>
        </w:rPr>
        <w:t>11</w:t>
      </w:r>
      <w:r w:rsidRPr="00D06FEC">
        <w:rPr>
          <w:color w:val="000000" w:themeColor="text1"/>
          <w:sz w:val="18"/>
          <w:szCs w:val="18"/>
        </w:rPr>
        <w:t>. Гражданам запрещается осуществлять любительское рыболовство:</w:t>
      </w:r>
    </w:p>
    <w:p w:rsidR="00784B97" w:rsidRPr="00D06FEC" w:rsidRDefault="00784B97" w:rsidP="00784B97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proofErr w:type="gramStart"/>
      <w:r w:rsidRPr="00D06FEC">
        <w:rPr>
          <w:color w:val="000000" w:themeColor="text1"/>
          <w:sz w:val="18"/>
          <w:szCs w:val="18"/>
        </w:rPr>
        <w:t>на используемых для прудовой аквакультуры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  <w:proofErr w:type="gramEnd"/>
    </w:p>
    <w:p w:rsidR="00784B97" w:rsidRDefault="00784B97" w:rsidP="00784B97">
      <w:pPr>
        <w:pStyle w:val="ConsPlusNormal"/>
        <w:ind w:firstLine="284"/>
        <w:jc w:val="both"/>
        <w:rPr>
          <w:sz w:val="18"/>
          <w:szCs w:val="18"/>
        </w:rPr>
      </w:pPr>
      <w:r w:rsidRPr="00D06FEC">
        <w:rPr>
          <w:color w:val="000000" w:themeColor="text1"/>
          <w:sz w:val="18"/>
          <w:szCs w:val="18"/>
        </w:rPr>
        <w:t>на иных водных объектах, предоставленных для осуществления товарной аквакультуры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аквакультуры</w:t>
      </w:r>
      <w:r>
        <w:rPr>
          <w:color w:val="000000" w:themeColor="text1"/>
          <w:sz w:val="18"/>
          <w:szCs w:val="18"/>
        </w:rPr>
        <w:t>.</w:t>
      </w:r>
    </w:p>
    <w:p w:rsidR="003060C6" w:rsidRPr="002E3A03" w:rsidRDefault="003060C6" w:rsidP="003060C6">
      <w:pPr>
        <w:pStyle w:val="ConsPlusNormal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13. </w:t>
      </w:r>
      <w:r w:rsidRPr="002E3A03">
        <w:rPr>
          <w:sz w:val="18"/>
          <w:szCs w:val="18"/>
        </w:rPr>
        <w:t>При осуществлении рыболовства запрещается: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13.2. гражданам осуществлять добычу (вылов) водных биоресурсов: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судов и плавучих средств, не зарегистрированных в установленном порядке (за исключением судов и плавучих средств, не подлежащих государственной регистрации);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на внутренних водных путях, используемых для судоходства;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в границах рыбоводных участков, предоставленных для осуществления </w:t>
      </w:r>
      <w:proofErr w:type="gramStart"/>
      <w:r w:rsidRPr="002E3A03">
        <w:rPr>
          <w:sz w:val="18"/>
          <w:szCs w:val="18"/>
        </w:rPr>
        <w:t>товарной</w:t>
      </w:r>
      <w:proofErr w:type="gramEnd"/>
      <w:r w:rsidRPr="002E3A03">
        <w:rPr>
          <w:sz w:val="18"/>
          <w:szCs w:val="18"/>
        </w:rPr>
        <w:t xml:space="preserve"> аквакультуры (товарного рыбоводства);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 гражданам: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13.4.1. Иметь на борту судна и плавучих средств, на рыболовных участках и в местах добычи (вылова) (при осуществлении рыболовства вне рыболовных участков) в рабочем состоянии, пригодном для осуществления рыболовства, орудия добычи (вылова), применение которых в данном районе и в данный период времени запрещено.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13.4.7. Передвигаться по рекам, озерам, водохранилищам и их протокам на всех видах маломерных и прогулочных судов с применением моторов в запретные сроки (периоды) и в запретных </w:t>
      </w:r>
      <w:r w:rsidRPr="002E3A03">
        <w:rPr>
          <w:sz w:val="18"/>
          <w:szCs w:val="18"/>
        </w:rPr>
        <w:lastRenderedPageBreak/>
        <w:t>местах, за исключением использования моторных судов и плавучих сре</w:t>
      </w:r>
      <w:proofErr w:type="gramStart"/>
      <w:r w:rsidRPr="002E3A03">
        <w:rPr>
          <w:sz w:val="18"/>
          <w:szCs w:val="18"/>
        </w:rPr>
        <w:t>дств дл</w:t>
      </w:r>
      <w:proofErr w:type="gramEnd"/>
      <w:r w:rsidRPr="002E3A03">
        <w:rPr>
          <w:sz w:val="18"/>
          <w:szCs w:val="18"/>
        </w:rPr>
        <w:t>я осуществления рыболовства по разрешениям на добычу (вылов) водных биоресурсов;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13.4.8. </w:t>
      </w:r>
      <w:proofErr w:type="gramStart"/>
      <w:r w:rsidRPr="002E3A03">
        <w:rPr>
          <w:sz w:val="18"/>
          <w:szCs w:val="18"/>
        </w:rPr>
        <w:t xml:space="preserve">Использовать маломерные и прогулочные суда в запретный период на водных объектах рыбохозяйственного значения (или их участках), указанных в </w:t>
      </w:r>
      <w:hyperlink w:anchor="P3040" w:tooltip="ПЕРЕЧЕНЬ">
        <w:r w:rsidRPr="002E3A03">
          <w:rPr>
            <w:sz w:val="18"/>
            <w:szCs w:val="18"/>
          </w:rPr>
          <w:t>приложении № 2</w:t>
        </w:r>
      </w:hyperlink>
      <w:r w:rsidRPr="002E3A03">
        <w:rPr>
          <w:sz w:val="18"/>
          <w:szCs w:val="18"/>
        </w:rPr>
        <w:t xml:space="preserve"> к Правилам рыболовства "Перечень водных объектов рыбохозяйственного значения (или их участков), на которых в запретный период запрещается использование маломерных и прогулочных судов", за исключением несамоходных судов, а также других судов, применяемых для осуществления разрешенной деятельности по рыболовству;</w:t>
      </w:r>
      <w:proofErr w:type="gramEnd"/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13.4.10. Допускать загрязнение водных объектов рыбохозяйственного значения и ухудшение естественных условий обитания водных биоресурсов;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13.4.11. Портить и разрушать предупреждающие аншлаги и знаки в рыбоохранных зонах водных объектов рыбохозяйственного значения.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 Гражданам запрещается: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13.5.1. Осуществлять подводную охоту: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запретных и закрытых для рыболовства районах, в запретные для добычи (вылова) водных биоресурсов сроки (периоды);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местах массового отдыха граждан;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аквалангов и других автономных дыхательных аппаратов;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использованием индивидуальных электронных средств обнаружения водных биоресурсов под водой;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в ночное время суток (астрономическое, с захода до восхода солнца) с использованием осветительных приборов и фонарей различных конструкций.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 xml:space="preserve">13.5.2. Применять специальные пистолеты и ружья для подводной охоты </w:t>
      </w:r>
      <w:proofErr w:type="gramStart"/>
      <w:r w:rsidRPr="002E3A03">
        <w:rPr>
          <w:sz w:val="18"/>
          <w:szCs w:val="18"/>
        </w:rPr>
        <w:t>с</w:t>
      </w:r>
      <w:proofErr w:type="gramEnd"/>
      <w:r w:rsidRPr="002E3A03">
        <w:rPr>
          <w:sz w:val="18"/>
          <w:szCs w:val="18"/>
        </w:rPr>
        <w:t>:</w:t>
      </w:r>
    </w:p>
    <w:p w:rsidR="003060C6" w:rsidRPr="002E3A03" w:rsidRDefault="003060C6" w:rsidP="003060C6">
      <w:pPr>
        <w:pStyle w:val="ConsPlusNormal"/>
        <w:ind w:firstLine="284"/>
        <w:jc w:val="both"/>
        <w:rPr>
          <w:sz w:val="18"/>
          <w:szCs w:val="18"/>
        </w:rPr>
      </w:pPr>
      <w:r w:rsidRPr="002E3A03">
        <w:rPr>
          <w:sz w:val="18"/>
          <w:szCs w:val="18"/>
        </w:rPr>
        <w:t>берега,</w:t>
      </w:r>
      <w:r w:rsidR="00784B97">
        <w:rPr>
          <w:sz w:val="18"/>
          <w:szCs w:val="18"/>
        </w:rPr>
        <w:t xml:space="preserve"> </w:t>
      </w:r>
      <w:r w:rsidRPr="002E3A03">
        <w:rPr>
          <w:sz w:val="18"/>
          <w:szCs w:val="18"/>
        </w:rPr>
        <w:t>борта плавучих средств и взабродку.</w:t>
      </w:r>
    </w:p>
    <w:p w:rsidR="003060C6" w:rsidRDefault="003060C6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E3A03">
        <w:rPr>
          <w:rFonts w:ascii="Times New Roman" w:hAnsi="Times New Roman" w:cs="Times New Roman"/>
          <w:sz w:val="18"/>
          <w:szCs w:val="18"/>
        </w:rPr>
        <w:t>13.5.3. При нахождении на водном объекте и в его береговой полосе иметь при себе орудия добычи (вылова) водных биоресурсов, применение которых запрещено.</w:t>
      </w:r>
    </w:p>
    <w:p w:rsidR="00BE3989" w:rsidRPr="001A2263" w:rsidRDefault="00BE3989" w:rsidP="00816DD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46. Районы, запретные для добычи (вылова) водных биоресурсов, устанавливаются:</w:t>
      </w:r>
    </w:p>
    <w:p w:rsidR="00BE3989" w:rsidRPr="001A2263" w:rsidRDefault="00BE3989" w:rsidP="00816DD0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нерестово-рыбоходных (обходных) каналах гидроузлов;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в </w:t>
      </w:r>
      <w:proofErr w:type="gramStart"/>
      <w:r w:rsidRPr="001A2263">
        <w:rPr>
          <w:sz w:val="18"/>
          <w:szCs w:val="18"/>
        </w:rPr>
        <w:t>пределах</w:t>
      </w:r>
      <w:proofErr w:type="gramEnd"/>
      <w:r w:rsidRPr="001A2263">
        <w:rPr>
          <w:sz w:val="18"/>
          <w:szCs w:val="18"/>
        </w:rPr>
        <w:t xml:space="preserve"> установленных в соответствии с законодательством Российской Федерации охраняемых зон отчуждения гидротехнических сооружений и мостов;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с 15 ноября по 31 марта - на зимовальных ямах,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Липецкой, Саратовской, Ростовской и Тульской областей, Краснодарского края, Республик Адыгея и Крым";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каналах нерестово-выростных хозяйств;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Азовском море, Керченском проливе и Таганрогском заливе - на расстоянии более 1,5 км от берега.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lastRenderedPageBreak/>
        <w:t>46.1. В водных объектах рыбохозяйственного значения Ростовской области запрещается:</w:t>
      </w:r>
    </w:p>
    <w:p w:rsidR="00BE3989" w:rsidRPr="001A2263" w:rsidRDefault="00BE3989" w:rsidP="003060C6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46.1.1. добыча (вылов) всех видов водных биоресурсов: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в водных объектах рыбохозяйственного значения Донского запретного пространства (</w:t>
      </w:r>
      <w:hyperlink w:anchor="P3626" w:tooltip="КАРТА-СХЕМА ДОНСКОГО ЗАПРЕТНОГО ПРОСТРАНСТВА">
        <w:r w:rsidRPr="00BE3989">
          <w:rPr>
            <w:sz w:val="18"/>
            <w:szCs w:val="18"/>
          </w:rPr>
          <w:t>приложение № 3</w:t>
        </w:r>
      </w:hyperlink>
      <w:r w:rsidRPr="001A2263">
        <w:rPr>
          <w:sz w:val="18"/>
          <w:szCs w:val="18"/>
        </w:rPr>
        <w:t xml:space="preserve"> к Правилам рыболовства "Карта-схема Донского запретного пространства");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в Миусском лимане - от Николаевского моста до моста автомобильной дороги Таганрог - Мариуполь;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в) в реке Дон: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 Кочетовского гидроузла до пристани "Кочетовская";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от Николаевского и Константиновского гидроузлов до точек, находящихся на расстоянии менее 500 м ниже устьев рыбоходно-нерестовых каналов;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перед впадением сбросного канала (теплого) Новочеркасской ГРЭС на расстоянии менее 500 м по обе стороны канала;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перед устьем реки Маныч на расстоянии менее 500 м по обе стороны от устья;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гирле Каланча - от западной окраины хутора Дугино до ответвления от него гирла Большая Кутерьма;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реках протяженностью до 10 км - с моторных судов и плавучих средств;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д) на расстоянии менее 500 м от Болотовского водосброса Веселовского водохранилища;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е) на акватории Цимлянского водохранилища, ограниченной следующими координатами*: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ж) в балке </w:t>
      </w:r>
      <w:proofErr w:type="gramStart"/>
      <w:r w:rsidRPr="001A2263">
        <w:rPr>
          <w:sz w:val="18"/>
          <w:szCs w:val="18"/>
        </w:rPr>
        <w:t>Большая</w:t>
      </w:r>
      <w:proofErr w:type="gramEnd"/>
      <w:r w:rsidRPr="001A2263">
        <w:rPr>
          <w:sz w:val="18"/>
          <w:szCs w:val="18"/>
        </w:rPr>
        <w:t xml:space="preserve">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з) в балке Малая Садковка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и) в балке </w:t>
      </w:r>
      <w:proofErr w:type="gramStart"/>
      <w:r w:rsidRPr="001A2263">
        <w:rPr>
          <w:sz w:val="18"/>
          <w:szCs w:val="18"/>
        </w:rPr>
        <w:t>Куцая</w:t>
      </w:r>
      <w:proofErr w:type="gramEnd"/>
      <w:r w:rsidRPr="001A2263">
        <w:rPr>
          <w:sz w:val="18"/>
          <w:szCs w:val="18"/>
        </w:rPr>
        <w:t xml:space="preserve"> в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  <w:r w:rsidRPr="001A2263">
        <w:rPr>
          <w:sz w:val="18"/>
          <w:szCs w:val="18"/>
        </w:rPr>
        <w:t xml:space="preserve"> 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к) в балке </w:t>
      </w:r>
      <w:proofErr w:type="spellStart"/>
      <w:r w:rsidRPr="001A2263">
        <w:rPr>
          <w:sz w:val="18"/>
          <w:szCs w:val="18"/>
        </w:rPr>
        <w:t>Бугинская</w:t>
      </w:r>
      <w:proofErr w:type="spellEnd"/>
      <w:r w:rsidRPr="001A2263">
        <w:rPr>
          <w:sz w:val="18"/>
          <w:szCs w:val="18"/>
        </w:rPr>
        <w:t xml:space="preserve"> Веселовском водохранилище</w:t>
      </w:r>
      <w:r w:rsidRPr="00BE3989">
        <w:rPr>
          <w:b/>
          <w:sz w:val="18"/>
          <w:szCs w:val="18"/>
        </w:rPr>
        <w:t>*</w:t>
      </w:r>
      <w:r>
        <w:rPr>
          <w:b/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л) в акватории Веселовского водохранилища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  <w:r>
        <w:rPr>
          <w:sz w:val="18"/>
          <w:szCs w:val="18"/>
        </w:rPr>
        <w:t>в том числе залив Балка Соленая</w:t>
      </w:r>
      <w:r w:rsidRPr="001A2263">
        <w:rPr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м) на участке реки Северский Донец от Усть-Быстрянской пристани до Бронницкой переправы, за исключением добычи (вылова) водных биоресурсов с берега без использования всех видов судов и плавучих средств: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поплавочной удочкой или донной удочкой с 1 крючком на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спиннингом.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46.1.2. добыча (вылов) раков пресноводных в реке Койсуг (от устья до впадения в нее реки Чмутовой).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46.1.3. добыча (вылов) вьюна повсеместно в течение года.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 Запретные для добычи (вылова) водных биоресурсов сроки (периоды):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47.2. С 1 марта по 31 мая: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Мокрая Чумбурка - от устья до северо-западной окраины хутора </w:t>
      </w:r>
      <w:proofErr w:type="spellStart"/>
      <w:r w:rsidRPr="001A2263">
        <w:rPr>
          <w:sz w:val="18"/>
          <w:szCs w:val="18"/>
        </w:rPr>
        <w:t>Юшкино</w:t>
      </w:r>
      <w:proofErr w:type="spellEnd"/>
      <w:r w:rsidRPr="001A2263">
        <w:rPr>
          <w:sz w:val="18"/>
          <w:szCs w:val="18"/>
        </w:rPr>
        <w:t>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б) в Таганрогском заливе от юго-западной окраины села </w:t>
      </w:r>
      <w:proofErr w:type="spellStart"/>
      <w:r w:rsidRPr="001A2263">
        <w:rPr>
          <w:sz w:val="18"/>
          <w:szCs w:val="18"/>
        </w:rPr>
        <w:t>Маргаритово</w:t>
      </w:r>
      <w:proofErr w:type="spellEnd"/>
      <w:r w:rsidRPr="001A2263">
        <w:rPr>
          <w:sz w:val="18"/>
          <w:szCs w:val="18"/>
        </w:rPr>
        <w:t xml:space="preserve"> до северо-восточной окраины села Новомаргаритово и вглубь залива на расстоянии менее 1,5 км;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в) перед гирлом Миусского лимана на расстоянии менее 2,5 км в обе стороны от гирла;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г) в Веселовском водохранилище на следующих участках акватории:</w:t>
      </w:r>
      <w:r w:rsidR="00784B97">
        <w:rPr>
          <w:sz w:val="18"/>
          <w:szCs w:val="18"/>
        </w:rPr>
        <w:t xml:space="preserve"> </w:t>
      </w:r>
      <w:r w:rsidRPr="001A2263">
        <w:rPr>
          <w:sz w:val="18"/>
          <w:szCs w:val="18"/>
        </w:rPr>
        <w:t>Балка Саговая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Житкова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Тазина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Большая Садковка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>, Балка Грекова</w:t>
      </w:r>
      <w:r w:rsidRPr="00BE3989">
        <w:rPr>
          <w:b/>
          <w:sz w:val="18"/>
          <w:szCs w:val="18"/>
        </w:rPr>
        <w:t>*</w:t>
      </w:r>
      <w:r w:rsidRPr="001A2263">
        <w:rPr>
          <w:sz w:val="18"/>
          <w:szCs w:val="18"/>
        </w:rPr>
        <w:t xml:space="preserve">, 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lastRenderedPageBreak/>
        <w:t xml:space="preserve">д) в притоках реки Северский Донец: реке Кундрючья (от устья до </w:t>
      </w:r>
      <w:proofErr w:type="spellStart"/>
      <w:r w:rsidRPr="001A2263">
        <w:rPr>
          <w:sz w:val="18"/>
          <w:szCs w:val="18"/>
        </w:rPr>
        <w:t>Прохоровской</w:t>
      </w:r>
      <w:proofErr w:type="spellEnd"/>
      <w:r w:rsidRPr="001A2263">
        <w:rPr>
          <w:sz w:val="18"/>
          <w:szCs w:val="18"/>
        </w:rPr>
        <w:t xml:space="preserve"> плотины); реке Быстрая (от устья до административной границы поселка </w:t>
      </w:r>
      <w:proofErr w:type="spellStart"/>
      <w:r w:rsidRPr="001A2263">
        <w:rPr>
          <w:sz w:val="18"/>
          <w:szCs w:val="18"/>
        </w:rPr>
        <w:t>Жирнов</w:t>
      </w:r>
      <w:proofErr w:type="spellEnd"/>
      <w:r w:rsidRPr="001A2263">
        <w:rPr>
          <w:sz w:val="18"/>
          <w:szCs w:val="18"/>
        </w:rPr>
        <w:t xml:space="preserve">); реке Калитва (от устья до административной границы поселка </w:t>
      </w:r>
      <w:proofErr w:type="spellStart"/>
      <w:r w:rsidRPr="001A2263">
        <w:rPr>
          <w:sz w:val="18"/>
          <w:szCs w:val="18"/>
        </w:rPr>
        <w:t>Литвиновка</w:t>
      </w:r>
      <w:proofErr w:type="spellEnd"/>
      <w:r w:rsidRPr="001A2263">
        <w:rPr>
          <w:sz w:val="18"/>
          <w:szCs w:val="18"/>
        </w:rPr>
        <w:t>);</w:t>
      </w:r>
    </w:p>
    <w:p w:rsidR="00BE3989" w:rsidRPr="001A2263" w:rsidRDefault="00BE3989" w:rsidP="00BA3563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47.3. С 1 апреля по 31 мая: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а) в реке Аксай с впадающими в нее реками Тузлов, Грушевка и ериком Караич, рекой Черкасской с </w:t>
      </w:r>
      <w:proofErr w:type="spellStart"/>
      <w:r w:rsidRPr="001A2263">
        <w:rPr>
          <w:sz w:val="18"/>
          <w:szCs w:val="18"/>
        </w:rPr>
        <w:t>Махинским</w:t>
      </w:r>
      <w:proofErr w:type="spellEnd"/>
      <w:r w:rsidRPr="001A2263">
        <w:rPr>
          <w:sz w:val="18"/>
          <w:szCs w:val="18"/>
        </w:rPr>
        <w:t xml:space="preserve"> лиманом, реке Койсуг;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на расстоянии менее 500 м от автодорожных (относящихся к трассам федерального значения) и железнодорожных мостов, расположенных на всех несудоходных реках Азово-Черноморского рыбохозяйственного бассейна;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47.4. С 1 мая по 1 июня в Цимлянском водохранилище: от плотины Цимлянской ГЭС до железнодорожного моста у железнодорожной станции Ложки, за исключением добычи (вылова) водных биоресурсов с берега без использования всех видов судов и плавучих средств: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1 гражданина;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спиннингом (спиннинговая снасть (спиннинг), состоит из удилища и оснащается 1 естественной или искусственной приманкой, оснащенной не более чем 3 крючками (одинарными и (или) двойными и (или) тройными).</w:t>
      </w:r>
      <w:proofErr w:type="gramEnd"/>
      <w:r w:rsidRPr="001A2263">
        <w:rPr>
          <w:sz w:val="18"/>
          <w:szCs w:val="18"/>
        </w:rPr>
        <w:t xml:space="preserve"> Дополнительно перед приманкой может ставиться грузило без крючков.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47.7. С 20 апреля по 1 июня - в реке Дон со всеми его притоками, рукавами, протоками и полойными озерами на участке выше устья реки Иловля, за исключением добычи (вылова) водных биоресурсов с берега без использования всех видов судов и плавучих средств: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1 поплавочной удочкой (состоящей из удилища, лески, поплавка, грузила, поводка и крючка) или донной удочкой (состоящей из удилища, лески или шнура, грузила, поводка, крючка и кормушки) с 1 крючком на одного гражданина;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спиннингом (спиннинговая снасть (спиннинг) состоит из удилища и оснащается 1 естественной или искусственной приманкой, оснащенной не более чем 3 крючками (одинарными, и (или) двойными и (или) тройными).</w:t>
      </w:r>
      <w:proofErr w:type="gramEnd"/>
      <w:r w:rsidRPr="001A2263">
        <w:rPr>
          <w:sz w:val="18"/>
          <w:szCs w:val="18"/>
        </w:rPr>
        <w:t xml:space="preserve"> Дополнительно перед приманкой может ставиться грузило без крючков.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47.9. С 1 сентября по 15 июня - с применением блесен на реке Дон: от водозабора Семикаракорского консервного завода до верхней оконечности острова Раздорского.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47.10. С распадения льда по 30 июня - на реке Маныч - от устья до запретного пространства Усть-Манычского гидроузла.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47.11. С 15 апреля по 15 июня - рыбца.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47.12. С 1 января по 14 июня - рака пресноводного в водных объектах Ростовской области (исключая Цимлянское водохранилище);</w:t>
      </w:r>
      <w:r w:rsidR="00784B97">
        <w:rPr>
          <w:sz w:val="18"/>
          <w:szCs w:val="18"/>
        </w:rPr>
        <w:t xml:space="preserve"> </w:t>
      </w:r>
      <w:r w:rsidRPr="001A2263">
        <w:rPr>
          <w:sz w:val="18"/>
          <w:szCs w:val="18"/>
        </w:rPr>
        <w:t>с 1 января по 15 сентября - рака пресноводного в Цимлянском водохранилище;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47.13. С 15 ноября по 31 марта - на зимовальных ямах согласно </w:t>
      </w:r>
      <w:hyperlink w:anchor="P2549" w:tooltip="ПЕРЕЧЕНЬ">
        <w:r w:rsidRPr="00BE3989">
          <w:rPr>
            <w:sz w:val="18"/>
            <w:szCs w:val="18"/>
          </w:rPr>
          <w:t>приложению № 1</w:t>
        </w:r>
      </w:hyperlink>
      <w:r w:rsidRPr="001A2263">
        <w:rPr>
          <w:sz w:val="18"/>
          <w:szCs w:val="18"/>
        </w:rPr>
        <w:t xml:space="preserve"> к Правилам рыболовства "Перечень зимовальных ям, расположенных на водных объектах рыбохозяйственного значения Воронежской, Волгоградской, </w:t>
      </w:r>
      <w:r w:rsidRPr="001A2263">
        <w:rPr>
          <w:sz w:val="18"/>
          <w:szCs w:val="18"/>
        </w:rPr>
        <w:lastRenderedPageBreak/>
        <w:t>Липецкой, Саратовской, Ростовской и Тульской областей, Краснодарского края и Республики Адыгея".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47.14. С 15 ноября по 31 марта - повсеместно на внутренних водных объектах осуществлять подводную охоту.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47.19. В течение всего года - судака и берша в реке Дон от плотины Цимлянского гидроузла до устья, включая бассейны всех впадающих в этот участок Дона рек (исключая Веселовское и Пролетарское водохранилища на реке Маныч), в Азовском море и в Таганрогском заливе.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47.20. С 1 декабря по 30 апреля - судака и берша в Веселовском и Пролетарском водохранилищах.</w:t>
      </w:r>
    </w:p>
    <w:p w:rsidR="00BE3989" w:rsidRPr="001A2263" w:rsidRDefault="00954188" w:rsidP="00BE3989">
      <w:pPr>
        <w:pStyle w:val="ConsPlusNormal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47.21 С</w:t>
      </w:r>
      <w:r w:rsidR="00BE3989" w:rsidRPr="001A2263">
        <w:rPr>
          <w:sz w:val="18"/>
          <w:szCs w:val="18"/>
        </w:rPr>
        <w:t xml:space="preserve"> 15 января по 15 апреля - щуки в водных объектах рыбохозяйственного значения Ростовской области.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47.22. С 15 марта по 30 апреля - судака в водных объектах рыбохозяйственного значения Ростовской области;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47.25. С 15 марта по 30 апреля - тарани и плотвы в Азовском море, Таганрогском заливе, реке Дон ниже плотины Цимлянской ГЭС с притоками (за исключением реки Маныч) и в бассейнах всех впадающих в море степных рек.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48. Запретными для добычи (вылова) видами водных биоресурсов являются:</w:t>
      </w:r>
    </w:p>
    <w:p w:rsidR="000C52BC" w:rsidRPr="000C52BC" w:rsidRDefault="000C52BC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0C52BC">
        <w:rPr>
          <w:sz w:val="18"/>
          <w:szCs w:val="18"/>
        </w:rPr>
        <w:t>а) морские млекопитающие, осетровые виды рыб, черноморский лосось, светлый горбыль, морской петух, речная минога, вырезуб, кутум, азово-черноморская шемая, самки рака пресноводного, вынашивающие яйца и личинок, и любые другие водные животные и растения, занесенные в Красную книгу Российской Федерации и красные книги субъектов Российской Федерации, в районе действия настоящей главы Правил рыболовства.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В случае добычи (вылова) запрещенных видов водных биоресурсов они должны с наименьшими повреждениями, независимо от их состояния, выпускаться в естественную среду обитания.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 Виды запретных орудий и способов добычи (вылова) водных биоресурсов: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49.1. При любительском рыболовстве запрещается: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а) применение: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сетей всех типов;</w:t>
      </w:r>
      <w:r w:rsidR="003341C9">
        <w:rPr>
          <w:sz w:val="18"/>
          <w:szCs w:val="18"/>
        </w:rPr>
        <w:t xml:space="preserve"> 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ловушек всех типов и конструкций, за исключением раколовок, использование которых допускается для добычи раков в пресноводных водных объектах;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удочек (в том числе донных удочек) и спиннинговых снастей всех систем и наименований с общим количеством крючков (одинарных, двойных или тройных) более 10 штук у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тралящих и драгирующих орудий добычи (вылова);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отцеживающих и объячеивающих орудий добычи (вылова) и приспособлений, за исключением подъемников и черпаков не более 1 штуки у 1 гражданина, размером (длина, ширина, высота) не более 100 см и размером (шагом) ячеи не более 10 мм (в том числе используемых с приманкой) для добычи (вылова) живца (наживки), кроме особо ценных и ценных видов рыб;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капканов,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самоловных (красноловных) крючковых снастей;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колющих орудий добычи (вылова), за исключением </w:t>
      </w:r>
      <w:r w:rsidRPr="001A2263">
        <w:rPr>
          <w:sz w:val="18"/>
          <w:szCs w:val="18"/>
        </w:rPr>
        <w:lastRenderedPageBreak/>
        <w:t>любительского рыболовства, осуществляемого с использованием специальных пистолетов и ружей для подводной охоты;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огнестрельного и пневматического оружия, арбалетов и луков;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орудий добычи (вылова), воздействующих на водные биоресурсы электрическим током, а также взрывчатых, токсичных, наркотических средств (веществ) и других запрещенных законодательством Российской Федерации орудий добычи (вылова);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б) осуществлять добычу (вылов) водных биоресурсов: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способом багрения, глушения, гона (в том числе с помощью бряцал и </w:t>
      </w:r>
      <w:proofErr w:type="spellStart"/>
      <w:r w:rsidRPr="001A2263">
        <w:rPr>
          <w:sz w:val="18"/>
          <w:szCs w:val="18"/>
        </w:rPr>
        <w:t>ботания</w:t>
      </w:r>
      <w:proofErr w:type="spellEnd"/>
      <w:r w:rsidRPr="001A2263">
        <w:rPr>
          <w:sz w:val="18"/>
          <w:szCs w:val="18"/>
        </w:rPr>
        <w:t>);</w:t>
      </w:r>
      <w:r w:rsidR="00A04676">
        <w:rPr>
          <w:sz w:val="18"/>
          <w:szCs w:val="18"/>
        </w:rPr>
        <w:t xml:space="preserve"> </w:t>
      </w:r>
      <w:r w:rsidRPr="001A2263">
        <w:rPr>
          <w:sz w:val="18"/>
          <w:szCs w:val="18"/>
        </w:rPr>
        <w:t>переметами;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на подсветку - с использованием осветительных приборов и фонарей различных конструкций с поверхности и в толще воды в темное время суток (астрономическое, с захода до восхода солнца) для добычи (вылова) водных биоресурсов, за исключением осуществления рыболовства с использованием удочек (в том числе донных удочек) и спиннинговых снастей всех систем и наименований, а также раколовок;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дорожку - с применением гребного судна или плавучего средства с использованием более 2 приманок на 1 судно или плавучее средство;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на троллинг - с применением паруса и (или) мотора с использованием более 2 приманок на 1 судно или плавучее средство;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кружками и жерлицами с общим количеством крючков (одинарных, двойных или тройных) более 10 штук на орудиях добычи (вылова) у 1 гражданина;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при помощи устройства заездок, загородок, заколок, запруд и других видов заграждений, частично или полностью перекрывающих русло водных объектов и препятствующих свободному перемещению рыбы;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proofErr w:type="gramStart"/>
      <w:r w:rsidRPr="001A2263">
        <w:rPr>
          <w:sz w:val="18"/>
          <w:szCs w:val="18"/>
        </w:rPr>
        <w:t>раколовками более 5 штук у 1 гражданина, каждый из параметров, разрешаемых раколовок (длина, ширина, высота - для многоугольных, высота, диаметр - для конических и цилиндрических) не должны превышать 80 см;</w:t>
      </w:r>
      <w:proofErr w:type="gramEnd"/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 xml:space="preserve">жаберным способом (при использовании </w:t>
      </w:r>
      <w:proofErr w:type="spellStart"/>
      <w:r w:rsidRPr="001A2263">
        <w:rPr>
          <w:sz w:val="18"/>
          <w:szCs w:val="18"/>
        </w:rPr>
        <w:t>жмыхоловок</w:t>
      </w:r>
      <w:proofErr w:type="spellEnd"/>
      <w:r w:rsidRPr="001A2263">
        <w:rPr>
          <w:sz w:val="18"/>
          <w:szCs w:val="18"/>
        </w:rPr>
        <w:t>, комбайнов) с количеством одинарных крючков более 1 штуки;</w:t>
      </w:r>
    </w:p>
    <w:p w:rsidR="00BE3989" w:rsidRPr="001A2263" w:rsidRDefault="00BE3989" w:rsidP="00BE3989">
      <w:pPr>
        <w:pStyle w:val="ConsPlusNormal"/>
        <w:ind w:firstLine="284"/>
        <w:jc w:val="both"/>
        <w:rPr>
          <w:sz w:val="18"/>
          <w:szCs w:val="18"/>
        </w:rPr>
      </w:pPr>
      <w:r w:rsidRPr="001A2263">
        <w:rPr>
          <w:sz w:val="18"/>
          <w:szCs w:val="18"/>
        </w:rPr>
        <w:t>раков пресноводных руками вброд или путем ныряния.</w:t>
      </w:r>
    </w:p>
    <w:p w:rsidR="00860AB7" w:rsidRDefault="00BE3989" w:rsidP="00BA356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A2263">
        <w:rPr>
          <w:rFonts w:ascii="Times New Roman" w:hAnsi="Times New Roman" w:cs="Times New Roman"/>
          <w:sz w:val="18"/>
          <w:szCs w:val="18"/>
        </w:rPr>
        <w:t>49.2. Гражданам запрещается самостоятельно изымать обнаруженные в водных объектах рыбохозяйственного значения орудия добычи (вылова) водных биоресурсов, запрещенные Правилами рыболовства, а также водные биоресурсы, находящиеся в таких орудиях добычи (вылова). Лица, обнаружившие такие орудия добычи (вылова) водных биоресурсов, должны уведомить об указанном факте органы государственной власти, уполномоченные на осуществление федерального государственного контроля (надзора) в области рыболовства и сохранения водных биоресурсов и (или) государственного контроля в сфере охраны морских биоресурсов.</w:t>
      </w:r>
    </w:p>
    <w:p w:rsidR="00B85203" w:rsidRDefault="00B85203" w:rsidP="00784B97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784B97" w:rsidRDefault="00816DD0" w:rsidP="00784B9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16DD0">
        <w:rPr>
          <w:rFonts w:ascii="Times New Roman" w:hAnsi="Times New Roman" w:cs="Times New Roman"/>
          <w:b/>
          <w:sz w:val="18"/>
          <w:szCs w:val="18"/>
        </w:rPr>
        <w:t xml:space="preserve">Примечание: * - координаты границ запретных участков </w:t>
      </w:r>
      <w:r>
        <w:rPr>
          <w:rFonts w:ascii="Times New Roman" w:hAnsi="Times New Roman" w:cs="Times New Roman"/>
          <w:b/>
          <w:sz w:val="18"/>
          <w:szCs w:val="18"/>
        </w:rPr>
        <w:t>акваторий водных объектов указаны в Правилах рыболовства</w:t>
      </w:r>
    </w:p>
    <w:sectPr w:rsidR="00784B97" w:rsidSect="00784B97">
      <w:pgSz w:w="16838" w:h="11906" w:orient="landscape"/>
      <w:pgMar w:top="284" w:right="284" w:bottom="284" w:left="284" w:header="709" w:footer="709" w:gutter="0"/>
      <w:cols w:num="3" w:space="31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9CE"/>
    <w:rsid w:val="0000727B"/>
    <w:rsid w:val="00026219"/>
    <w:rsid w:val="000C52BC"/>
    <w:rsid w:val="000D3A69"/>
    <w:rsid w:val="000D4D5D"/>
    <w:rsid w:val="000E7540"/>
    <w:rsid w:val="001717EB"/>
    <w:rsid w:val="001860E6"/>
    <w:rsid w:val="001E3DA8"/>
    <w:rsid w:val="00275101"/>
    <w:rsid w:val="003060C6"/>
    <w:rsid w:val="00326B40"/>
    <w:rsid w:val="003341C9"/>
    <w:rsid w:val="00396046"/>
    <w:rsid w:val="003A3220"/>
    <w:rsid w:val="003B748D"/>
    <w:rsid w:val="004122F3"/>
    <w:rsid w:val="004125E1"/>
    <w:rsid w:val="00436F80"/>
    <w:rsid w:val="00467E74"/>
    <w:rsid w:val="0047160B"/>
    <w:rsid w:val="0050356E"/>
    <w:rsid w:val="005C5160"/>
    <w:rsid w:val="00636596"/>
    <w:rsid w:val="006E33C1"/>
    <w:rsid w:val="006F154C"/>
    <w:rsid w:val="00773FE8"/>
    <w:rsid w:val="00784B97"/>
    <w:rsid w:val="0079772F"/>
    <w:rsid w:val="007B3A85"/>
    <w:rsid w:val="007F344F"/>
    <w:rsid w:val="00816DD0"/>
    <w:rsid w:val="00826238"/>
    <w:rsid w:val="00860AB7"/>
    <w:rsid w:val="00881D61"/>
    <w:rsid w:val="00893DD1"/>
    <w:rsid w:val="008D7787"/>
    <w:rsid w:val="0091041A"/>
    <w:rsid w:val="00954188"/>
    <w:rsid w:val="009C4227"/>
    <w:rsid w:val="009D7BA4"/>
    <w:rsid w:val="00A04676"/>
    <w:rsid w:val="00A11D7F"/>
    <w:rsid w:val="00A179CE"/>
    <w:rsid w:val="00A36FFD"/>
    <w:rsid w:val="00A37229"/>
    <w:rsid w:val="00A7281B"/>
    <w:rsid w:val="00AD5146"/>
    <w:rsid w:val="00B066CD"/>
    <w:rsid w:val="00B252AD"/>
    <w:rsid w:val="00B33742"/>
    <w:rsid w:val="00B40AA4"/>
    <w:rsid w:val="00B77F8E"/>
    <w:rsid w:val="00B81630"/>
    <w:rsid w:val="00B85203"/>
    <w:rsid w:val="00BA3563"/>
    <w:rsid w:val="00BE3989"/>
    <w:rsid w:val="00BF01BD"/>
    <w:rsid w:val="00C2710E"/>
    <w:rsid w:val="00C5094D"/>
    <w:rsid w:val="00C515D7"/>
    <w:rsid w:val="00C51A33"/>
    <w:rsid w:val="00D20D41"/>
    <w:rsid w:val="00D372DE"/>
    <w:rsid w:val="00D45B3A"/>
    <w:rsid w:val="00F34F2D"/>
    <w:rsid w:val="00FD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36FF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5160"/>
    <w:rPr>
      <w:color w:val="0000FF" w:themeColor="hyperlink"/>
      <w:u w:val="single"/>
    </w:rPr>
  </w:style>
  <w:style w:type="character" w:customStyle="1" w:styleId="st1">
    <w:name w:val="st1"/>
    <w:rsid w:val="005C5160"/>
  </w:style>
  <w:style w:type="character" w:styleId="a6">
    <w:name w:val="Emphasis"/>
    <w:uiPriority w:val="20"/>
    <w:qFormat/>
    <w:rsid w:val="005C5160"/>
    <w:rPr>
      <w:b/>
      <w:bCs/>
      <w:i w:val="0"/>
      <w:iCs w:val="0"/>
    </w:rPr>
  </w:style>
  <w:style w:type="paragraph" w:styleId="a7">
    <w:name w:val="Body Text Indent"/>
    <w:basedOn w:val="a"/>
    <w:link w:val="a8"/>
    <w:uiPriority w:val="99"/>
    <w:unhideWhenUsed/>
    <w:rsid w:val="005C516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51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4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8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A36FFD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B81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163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C5160"/>
    <w:rPr>
      <w:color w:val="0000FF" w:themeColor="hyperlink"/>
      <w:u w:val="single"/>
    </w:rPr>
  </w:style>
  <w:style w:type="character" w:customStyle="1" w:styleId="st1">
    <w:name w:val="st1"/>
    <w:rsid w:val="005C5160"/>
  </w:style>
  <w:style w:type="character" w:styleId="a6">
    <w:name w:val="Emphasis"/>
    <w:uiPriority w:val="20"/>
    <w:qFormat/>
    <w:rsid w:val="005C5160"/>
    <w:rPr>
      <w:b/>
      <w:bCs/>
      <w:i w:val="0"/>
      <w:iCs w:val="0"/>
    </w:rPr>
  </w:style>
  <w:style w:type="paragraph" w:styleId="a7">
    <w:name w:val="Body Text Indent"/>
    <w:basedOn w:val="a"/>
    <w:link w:val="a8"/>
    <w:uiPriority w:val="99"/>
    <w:unhideWhenUsed/>
    <w:rsid w:val="005C5160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5C516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4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84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752F-0C30-4B43-A70F-6307B31E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2025-02-13T06:50:00Z</cp:lastPrinted>
  <dcterms:created xsi:type="dcterms:W3CDTF">2025-02-13T06:44:00Z</dcterms:created>
  <dcterms:modified xsi:type="dcterms:W3CDTF">2025-02-13T07:44:00Z</dcterms:modified>
</cp:coreProperties>
</file>