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B8" w:rsidRPr="003C7EB8" w:rsidRDefault="003C7EB8" w:rsidP="003C7EB8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7EB8">
        <w:rPr>
          <w:rFonts w:ascii="Times New Roman" w:eastAsia="Calibri" w:hAnsi="Times New Roman" w:cs="Times New Roman"/>
          <w:b/>
          <w:sz w:val="28"/>
          <w:szCs w:val="28"/>
        </w:rPr>
        <w:t xml:space="preserve">Участница фестиваля «Мой бизнес. </w:t>
      </w:r>
      <w:proofErr w:type="gramStart"/>
      <w:r w:rsidRPr="003C7EB8">
        <w:rPr>
          <w:rFonts w:ascii="Times New Roman" w:eastAsia="Calibri" w:hAnsi="Times New Roman" w:cs="Times New Roman"/>
          <w:b/>
          <w:sz w:val="28"/>
          <w:szCs w:val="28"/>
        </w:rPr>
        <w:t>Наши</w:t>
      </w:r>
      <w:proofErr w:type="gramEnd"/>
      <w:r w:rsidRPr="003C7E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C7EB8">
        <w:rPr>
          <w:rFonts w:ascii="Times New Roman" w:eastAsia="Calibri" w:hAnsi="Times New Roman" w:cs="Times New Roman"/>
          <w:b/>
          <w:sz w:val="28"/>
          <w:szCs w:val="28"/>
        </w:rPr>
        <w:t>маркет</w:t>
      </w:r>
      <w:proofErr w:type="spellEnd"/>
      <w:r w:rsidRPr="003C7EB8">
        <w:rPr>
          <w:rFonts w:ascii="Times New Roman" w:eastAsia="Calibri" w:hAnsi="Times New Roman" w:cs="Times New Roman"/>
          <w:b/>
          <w:sz w:val="28"/>
          <w:szCs w:val="28"/>
        </w:rPr>
        <w:t>» развивает производство аксессуаров в русском стиле</w:t>
      </w:r>
    </w:p>
    <w:p w:rsidR="003C7EB8" w:rsidRPr="003C7EB8" w:rsidRDefault="003C7EB8" w:rsidP="003C7E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</w:p>
    <w:p w:rsidR="003C7EB8" w:rsidRPr="003C7EB8" w:rsidRDefault="003C7EB8" w:rsidP="003C7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Индивидуальный предприниматель </w:t>
      </w:r>
      <w:r w:rsidRPr="003C7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Екатерина </w:t>
      </w:r>
      <w:proofErr w:type="spellStart"/>
      <w:r w:rsidRPr="003C7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Копанева</w:t>
      </w:r>
      <w:proofErr w:type="spellEnd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Ростова-на-Дону – одна из постоянных участников фестиваля донских брендов «Мой бизнес. Наши </w:t>
      </w:r>
      <w:proofErr w:type="spellStart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маркет</w:t>
      </w:r>
      <w:proofErr w:type="spellEnd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». С 2016 года занимается народно-художественным промыслом и развивает производство изделий в русском стиле для современной жизни под брендом «</w:t>
      </w:r>
      <w:proofErr w:type="spellStart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Роскошград</w:t>
      </w:r>
      <w:proofErr w:type="spellEnd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». На фестивале в 2024 году она представила новые модели кокошников, платков с народными орнаментами, сумочки в технике «лоскутное шитье». Каждая позиция изготавливается вручную. Расписывать кокошники помогают коллеги-мастерицы, а вышивкой Екатерина занимается сама.</w:t>
      </w:r>
    </w:p>
    <w:p w:rsidR="003C7EB8" w:rsidRPr="003C7EB8" w:rsidRDefault="003C7EB8" w:rsidP="003C7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7E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– Аксессуары «</w:t>
      </w:r>
      <w:proofErr w:type="spellStart"/>
      <w:r w:rsidRPr="003C7E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Роскошград</w:t>
      </w:r>
      <w:proofErr w:type="spellEnd"/>
      <w:r w:rsidRPr="003C7E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 всегда привлекают внимание посетителей фестивалей. Для меня это основная площадка продвижения эксклюзивных изделий. Популярные модели кокошников я готова отшивать и большими партиями. Поэтому в планах – запуск швейного производства. Но работу с декором я оставлю для себя. В данный момент я нахожусь на финальном этапе оформления собственной торговой марки,</w:t>
      </w:r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поделилась </w:t>
      </w:r>
      <w:r w:rsidRPr="003C7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Екатерина </w:t>
      </w:r>
      <w:proofErr w:type="spellStart"/>
      <w:r w:rsidRPr="003C7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Копанева</w:t>
      </w:r>
      <w:proofErr w:type="spellEnd"/>
      <w:r w:rsidRPr="003C7E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3C7EB8" w:rsidRPr="003C7EB8" w:rsidRDefault="003C7EB8" w:rsidP="003C7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Фестиваль донских брендов «Мой бизнес. </w:t>
      </w:r>
      <w:proofErr w:type="gramStart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Наши</w:t>
      </w:r>
      <w:proofErr w:type="gramEnd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маркет</w:t>
      </w:r>
      <w:proofErr w:type="spellEnd"/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» состоялся в донской столице в конце сентября уже четвертый раз. Участие в нём для экспонентов и посетителей бесплатно благодаря реализации нацпроекта «Малое и среднее предпринимательство» и содействию Правительства Ростовской области и министерства экономического развития региона. Организатором события традиционно выступает Ростовское агентство поддержки предпринимательства (АНО МФК «РРАПП») – оператор центров «Мой бизнес» Ростовской области.</w:t>
      </w:r>
    </w:p>
    <w:p w:rsidR="003C7EB8" w:rsidRPr="003C7EB8" w:rsidRDefault="003C7EB8" w:rsidP="003C7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7E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– В настоящее время поддержка и продвижение донских товаропроизводителей – важная задача для Правительства Ростовской области. Фестиваль как витрина донских торговых марок, образовательная площадка и место встречи производителей с клиентами, потенциальными партнерами, представителями органов власти, СМИ, является событийным компонентом масштабной программы по поддержке местных брендов. В ее рамках сформирован и постоянно дополняется публичный реестр местных брендов, в котором на сегодня 90 компаний. Также утвержден Публичный реестр мер поддержки, который включает льготные </w:t>
      </w:r>
      <w:proofErr w:type="spellStart"/>
      <w:r w:rsidRPr="003C7E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микрозаймы</w:t>
      </w:r>
      <w:proofErr w:type="spellEnd"/>
      <w:r w:rsidRPr="003C7E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лизинг, гарантийную поддержку, услуги по регистрации торговой марки на условиях </w:t>
      </w:r>
      <w:proofErr w:type="spellStart"/>
      <w:r w:rsidRPr="003C7E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софинансирования</w:t>
      </w:r>
      <w:proofErr w:type="spellEnd"/>
      <w:r w:rsidRPr="003C7E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со стороны бюджета до 99% затрат, </w:t>
      </w:r>
      <w:r w:rsidRPr="003C7EB8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отметил заместитель министра экономического развития Ростовской области </w:t>
      </w:r>
      <w:r w:rsidRPr="003C7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Сергей Кононенко</w:t>
      </w:r>
      <w:r w:rsidRPr="003C7E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9E1DF4" w:rsidRPr="003C7EB8" w:rsidRDefault="009E1DF4" w:rsidP="003C7EB8"/>
    <w:sectPr w:rsidR="009E1DF4" w:rsidRPr="003C7EB8" w:rsidSect="00A676D7">
      <w:pgSz w:w="11906" w:h="16838" w:code="9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F4"/>
    <w:rsid w:val="00154031"/>
    <w:rsid w:val="00331626"/>
    <w:rsid w:val="003C7EB8"/>
    <w:rsid w:val="005A42C7"/>
    <w:rsid w:val="00845B4D"/>
    <w:rsid w:val="009E1DF4"/>
    <w:rsid w:val="00A676D7"/>
    <w:rsid w:val="00CA5382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2024-11-26T12:50:00Z</dcterms:created>
  <dcterms:modified xsi:type="dcterms:W3CDTF">2024-11-26T12:50:00Z</dcterms:modified>
</cp:coreProperties>
</file>