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CA" w:rsidRDefault="00CC2416" w:rsidP="00397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AF030C" wp14:editId="2B14B69B">
            <wp:extent cx="2087880" cy="73248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ное лого 2 Ростов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13" cy="7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CA" w:rsidRPr="00A26ECA" w:rsidRDefault="00A26ECA" w:rsidP="00A26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C461C9" w:rsidRPr="00887A11">
        <w:rPr>
          <w:rFonts w:ascii="Times New Roman" w:hAnsi="Times New Roman" w:cs="Times New Roman"/>
          <w:b/>
        </w:rPr>
        <w:t>31</w:t>
      </w:r>
      <w:r w:rsidRPr="00A26ECA">
        <w:rPr>
          <w:rFonts w:ascii="Times New Roman" w:hAnsi="Times New Roman" w:cs="Times New Roman"/>
          <w:b/>
        </w:rPr>
        <w:t>.08.2022</w:t>
      </w:r>
    </w:p>
    <w:p w:rsidR="00A26ECA" w:rsidRDefault="00A26ECA" w:rsidP="00397E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987" w:rsidRPr="00887A11" w:rsidRDefault="00887A11" w:rsidP="00887A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ипотека за один день в Ростовской области</w:t>
      </w:r>
    </w:p>
    <w:p w:rsidR="000B5987" w:rsidRDefault="000B5987" w:rsidP="000B598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11" w:rsidRPr="006C54D3" w:rsidRDefault="00887A11" w:rsidP="00887A1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D3">
        <w:rPr>
          <w:rFonts w:ascii="Times New Roman" w:hAnsi="Times New Roman" w:cs="Times New Roman"/>
          <w:b/>
          <w:sz w:val="28"/>
          <w:szCs w:val="28"/>
        </w:rPr>
        <w:t xml:space="preserve">В августе доля электронных ипотечных сделок, зарегистрированных в течение одного дня в Управлении </w:t>
      </w:r>
      <w:proofErr w:type="spellStart"/>
      <w:r w:rsidRPr="006C54D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C54D3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</w:t>
      </w:r>
      <w:r w:rsidR="00D77F60" w:rsidRPr="006C54D3">
        <w:rPr>
          <w:rFonts w:ascii="Times New Roman" w:hAnsi="Times New Roman" w:cs="Times New Roman"/>
          <w:b/>
          <w:sz w:val="28"/>
          <w:szCs w:val="28"/>
        </w:rPr>
        <w:t>,</w:t>
      </w:r>
      <w:r w:rsidRPr="006C54D3">
        <w:rPr>
          <w:rFonts w:ascii="Times New Roman" w:hAnsi="Times New Roman" w:cs="Times New Roman"/>
          <w:b/>
          <w:sz w:val="28"/>
          <w:szCs w:val="28"/>
        </w:rPr>
        <w:t xml:space="preserve"> составила 73% от общего числа заявлений, поданных по данной категории</w:t>
      </w:r>
      <w:r w:rsidR="009D3798" w:rsidRPr="006C54D3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Pr="006C54D3">
        <w:rPr>
          <w:rFonts w:ascii="Times New Roman" w:hAnsi="Times New Roman" w:cs="Times New Roman"/>
          <w:b/>
          <w:sz w:val="28"/>
          <w:szCs w:val="28"/>
        </w:rPr>
        <w:t>.</w:t>
      </w:r>
    </w:p>
    <w:p w:rsidR="00887A11" w:rsidRPr="00FE3605" w:rsidRDefault="007D4E4D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кредитными организациями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уже год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реализует проект, который позволяет жителям региона получать право собственности на недвижимость практически на следующий день после обращения в банк – гораздо быстрее стандартного срока оказания государственной услуги. </w:t>
      </w:r>
    </w:p>
    <w:p w:rsidR="00FE3605" w:rsidRDefault="007D4E4D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одача документов на государственную регистрацию в электронном виде пользуется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стабильным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спросом </w:t>
      </w:r>
      <w:r w:rsidR="005203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871A2D">
        <w:rPr>
          <w:rFonts w:ascii="Times New Roman" w:eastAsia="Times New Roman" w:hAnsi="Times New Roman" w:cs="Times New Roman"/>
          <w:sz w:val="28"/>
          <w:szCs w:val="28"/>
        </w:rPr>
        <w:t>Донского края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 xml:space="preserve">. Данный формат позволяет провести процедуру государственной регистрации перехода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максимально короткие сроки, менее чем за сутки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при приобретен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объектов недвижимости жилого или </w:t>
      </w:r>
      <w:r w:rsidR="00FE3605" w:rsidRPr="00FE3605">
        <w:rPr>
          <w:rFonts w:ascii="Times New Roman" w:eastAsia="Times New Roman" w:hAnsi="Times New Roman" w:cs="Times New Roman"/>
          <w:sz w:val="28"/>
          <w:szCs w:val="28"/>
        </w:rPr>
        <w:t>нежилого назначения с использованием кредитных средств, а также государственной регистрации ипотеки в рамках рефинансирования действующих ипотечных кредитов</w:t>
      </w:r>
      <w:r w:rsidR="007946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6AF" w:rsidRPr="00FE3605" w:rsidRDefault="007946AF" w:rsidP="00887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регистрация ипотеки сокращает время оформления документов и позволяет не посещать офис</w:t>
      </w:r>
      <w:r w:rsidR="000E086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МФЦ – сотрудники кредитной организации </w:t>
      </w:r>
      <w:r w:rsidR="004907A2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подготовят и подадут на регистрацию необходимые документы.</w:t>
      </w:r>
    </w:p>
    <w:p w:rsidR="00887A11" w:rsidRPr="00FE3605" w:rsidRDefault="00FE3605" w:rsidP="00FE36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7A11" w:rsidRPr="00FE3605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Главным условием регистрации права собственности в ускоренном порядке является отсутствие замечаний по документам, представленным кредитными организациями на государственную регистрацию прав в электронной форме, препятствующих положительному решению по заявленным регистрационным </w:t>
      </w:r>
      <w:r w:rsidRPr="00FE3605">
        <w:rPr>
          <w:rFonts w:ascii="Times New Roman" w:eastAsia="Times New Roman" w:hAnsi="Times New Roman" w:cs="Times New Roman"/>
          <w:i/>
          <w:sz w:val="28"/>
          <w:szCs w:val="28"/>
        </w:rPr>
        <w:t>действиям,</w:t>
      </w:r>
      <w:r w:rsidRPr="00FE3605">
        <w:rPr>
          <w:rFonts w:ascii="Times New Roman" w:eastAsia="Times New Roman" w:hAnsi="Times New Roman" w:cs="Times New Roman"/>
          <w:sz w:val="28"/>
          <w:szCs w:val="28"/>
        </w:rPr>
        <w:t xml:space="preserve"> - подчеркнул 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Ростовской области </w:t>
      </w:r>
      <w:r w:rsidR="00887A11" w:rsidRPr="00FE3605">
        <w:rPr>
          <w:rFonts w:ascii="Times New Roman" w:eastAsia="Times New Roman" w:hAnsi="Times New Roman" w:cs="Times New Roman"/>
          <w:b/>
          <w:sz w:val="28"/>
          <w:szCs w:val="28"/>
        </w:rPr>
        <w:t>Сергей Третьяков</w:t>
      </w:r>
      <w:r w:rsidR="00887A11" w:rsidRPr="00FE3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0B3" w:rsidRPr="00FE3605" w:rsidRDefault="008A20B3" w:rsidP="00FE3605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A036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A0369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8-938-169-55-69</w:t>
      </w:r>
    </w:p>
    <w:p w:rsidR="000538BF" w:rsidRPr="003A0369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97E1B" w:rsidRPr="000538BF" w:rsidRDefault="000538BF" w:rsidP="00053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369">
        <w:rPr>
          <w:rFonts w:ascii="Times New Roman" w:hAnsi="Times New Roman" w:cs="Times New Roman"/>
          <w:sz w:val="20"/>
          <w:szCs w:val="20"/>
        </w:rPr>
        <w:t>www.rosreestr.gov.ru</w:t>
      </w:r>
      <w:bookmarkStart w:id="0" w:name="_GoBack"/>
      <w:bookmarkEnd w:id="0"/>
    </w:p>
    <w:sectPr w:rsidR="00397E1B" w:rsidRPr="000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17"/>
    <w:rsid w:val="00020033"/>
    <w:rsid w:val="000538BF"/>
    <w:rsid w:val="000B5987"/>
    <w:rsid w:val="000E0864"/>
    <w:rsid w:val="001F59EE"/>
    <w:rsid w:val="00397E1B"/>
    <w:rsid w:val="003C4CFD"/>
    <w:rsid w:val="003F0776"/>
    <w:rsid w:val="004073DA"/>
    <w:rsid w:val="00467C5D"/>
    <w:rsid w:val="004907A2"/>
    <w:rsid w:val="00494B17"/>
    <w:rsid w:val="00520301"/>
    <w:rsid w:val="005469B5"/>
    <w:rsid w:val="005D6AFC"/>
    <w:rsid w:val="00657329"/>
    <w:rsid w:val="00690E5A"/>
    <w:rsid w:val="006C54D3"/>
    <w:rsid w:val="00722E06"/>
    <w:rsid w:val="007946AF"/>
    <w:rsid w:val="007D4E4D"/>
    <w:rsid w:val="00815497"/>
    <w:rsid w:val="008301E4"/>
    <w:rsid w:val="00841677"/>
    <w:rsid w:val="0085562C"/>
    <w:rsid w:val="00871A2D"/>
    <w:rsid w:val="00887A11"/>
    <w:rsid w:val="008A20B3"/>
    <w:rsid w:val="009D3798"/>
    <w:rsid w:val="00A26ECA"/>
    <w:rsid w:val="00B9781A"/>
    <w:rsid w:val="00C461C9"/>
    <w:rsid w:val="00CC2416"/>
    <w:rsid w:val="00D72587"/>
    <w:rsid w:val="00D77F60"/>
    <w:rsid w:val="00E170D5"/>
    <w:rsid w:val="00F66B9A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F8C0-2F2B-4D1A-B6AA-AF3DF88C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40</cp:revision>
  <dcterms:created xsi:type="dcterms:W3CDTF">2022-08-15T05:59:00Z</dcterms:created>
  <dcterms:modified xsi:type="dcterms:W3CDTF">2022-08-31T08:34:00Z</dcterms:modified>
</cp:coreProperties>
</file>