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7" w:rsidRDefault="00D20947" w:rsidP="00D20947">
      <w:pPr>
        <w:jc w:val="center"/>
      </w:pPr>
    </w:p>
    <w:p w:rsidR="00D20947" w:rsidRPr="00071C89" w:rsidRDefault="00D20947" w:rsidP="00D20947">
      <w:pPr>
        <w:jc w:val="center"/>
        <w:rPr>
          <w:b/>
        </w:rPr>
      </w:pPr>
      <w:r w:rsidRPr="00071C89">
        <w:rPr>
          <w:b/>
        </w:rPr>
        <w:t xml:space="preserve">Количество и характер обращений, поступивших в Администрацию Семикаракорского городского поселения за </w:t>
      </w:r>
      <w:r>
        <w:rPr>
          <w:b/>
        </w:rPr>
        <w:t>4</w:t>
      </w:r>
      <w:r w:rsidRPr="00071C89">
        <w:rPr>
          <w:b/>
        </w:rPr>
        <w:t xml:space="preserve"> квартал 2021 года</w:t>
      </w:r>
    </w:p>
    <w:p w:rsidR="00D20947" w:rsidRDefault="00D20947" w:rsidP="00D20947">
      <w:pPr>
        <w:jc w:val="center"/>
      </w:pPr>
    </w:p>
    <w:p w:rsidR="00D20947" w:rsidRDefault="00D20947" w:rsidP="00D20947">
      <w:pPr>
        <w:jc w:val="center"/>
      </w:pPr>
    </w:p>
    <w:p w:rsidR="00D20947" w:rsidRDefault="00D20947" w:rsidP="00D20947">
      <w:pPr>
        <w:jc w:val="both"/>
      </w:pPr>
      <w:r>
        <w:tab/>
        <w:t>В Администрацию Семикаракорского городского поселения в четвертом  квартале 2021 года поступило 62 обращения, что на 33 обращения меньше</w:t>
      </w:r>
      <w:r w:rsidRPr="0067084A">
        <w:t xml:space="preserve"> </w:t>
      </w:r>
      <w:r>
        <w:t>уровня аналогичного периода 2020</w:t>
      </w:r>
      <w:r w:rsidRPr="0067084A">
        <w:t xml:space="preserve"> года.</w:t>
      </w:r>
      <w:r>
        <w:t xml:space="preserve">  </w:t>
      </w:r>
    </w:p>
    <w:p w:rsidR="00D20947" w:rsidRDefault="00D20947" w:rsidP="00D20947">
      <w:pPr>
        <w:jc w:val="center"/>
        <w:rPr>
          <w:sz w:val="24"/>
          <w:szCs w:val="24"/>
        </w:rPr>
      </w:pPr>
    </w:p>
    <w:p w:rsidR="00D20947" w:rsidRPr="0038289C" w:rsidRDefault="00D20947" w:rsidP="00D20947">
      <w:pPr>
        <w:jc w:val="center"/>
        <w:rPr>
          <w:sz w:val="24"/>
          <w:szCs w:val="24"/>
        </w:rPr>
      </w:pPr>
      <w:r w:rsidRPr="0038289C">
        <w:rPr>
          <w:sz w:val="24"/>
          <w:szCs w:val="24"/>
        </w:rPr>
        <w:t>Динамика изменени</w:t>
      </w:r>
      <w:r>
        <w:rPr>
          <w:sz w:val="24"/>
          <w:szCs w:val="24"/>
        </w:rPr>
        <w:t>я</w:t>
      </w:r>
      <w:r w:rsidRPr="0038289C">
        <w:rPr>
          <w:sz w:val="24"/>
          <w:szCs w:val="24"/>
        </w:rPr>
        <w:t xml:space="preserve"> количества поступивших обращений в</w:t>
      </w:r>
      <w:r>
        <w:rPr>
          <w:sz w:val="24"/>
          <w:szCs w:val="24"/>
        </w:rPr>
        <w:t xml:space="preserve"> четвертом</w:t>
      </w:r>
      <w:r w:rsidRPr="0038289C">
        <w:rPr>
          <w:sz w:val="24"/>
          <w:szCs w:val="24"/>
        </w:rPr>
        <w:t xml:space="preserve"> </w:t>
      </w:r>
      <w:r>
        <w:rPr>
          <w:sz w:val="24"/>
          <w:szCs w:val="24"/>
        </w:rPr>
        <w:t>квартале 2021</w:t>
      </w:r>
      <w:r w:rsidRPr="0038289C">
        <w:rPr>
          <w:sz w:val="24"/>
          <w:szCs w:val="24"/>
        </w:rPr>
        <w:t xml:space="preserve"> года</w:t>
      </w:r>
    </w:p>
    <w:p w:rsidR="00D20947" w:rsidRDefault="00D20947" w:rsidP="00D20947">
      <w:pPr>
        <w:jc w:val="center"/>
        <w:rPr>
          <w:sz w:val="24"/>
          <w:szCs w:val="24"/>
        </w:rPr>
      </w:pPr>
      <w:r w:rsidRPr="0038289C">
        <w:rPr>
          <w:sz w:val="24"/>
          <w:szCs w:val="24"/>
        </w:rPr>
        <w:t>в сравнении с аналогичным периодом предыдущих лет:</w:t>
      </w:r>
    </w:p>
    <w:p w:rsidR="00D20947" w:rsidRPr="0038289C" w:rsidRDefault="00D20947" w:rsidP="00D20947">
      <w:pPr>
        <w:jc w:val="center"/>
        <w:rPr>
          <w:sz w:val="24"/>
          <w:szCs w:val="24"/>
        </w:rPr>
      </w:pPr>
    </w:p>
    <w:p w:rsidR="00D20947" w:rsidRDefault="00D20947" w:rsidP="00D20947">
      <w:pPr>
        <w:jc w:val="both"/>
      </w:pPr>
      <w:r>
        <w:rPr>
          <w:b/>
          <w:noProof/>
          <w:sz w:val="24"/>
          <w:szCs w:val="24"/>
        </w:rPr>
        <w:drawing>
          <wp:inline distT="0" distB="0" distL="0" distR="0">
            <wp:extent cx="6638925" cy="204787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20947" w:rsidRDefault="00D20947" w:rsidP="00D20947">
      <w:pPr>
        <w:ind w:firstLine="708"/>
        <w:jc w:val="both"/>
      </w:pPr>
      <w:r>
        <w:t>На  официальный сайт</w:t>
      </w:r>
      <w:r w:rsidRPr="00B13291">
        <w:t xml:space="preserve"> </w:t>
      </w:r>
      <w:r>
        <w:t>Администрации</w:t>
      </w:r>
      <w:r w:rsidRPr="00B13291">
        <w:t xml:space="preserve"> </w:t>
      </w:r>
      <w:r>
        <w:t xml:space="preserve">города поступило 19 обращений, в 2020 году - 31. </w:t>
      </w:r>
    </w:p>
    <w:p w:rsidR="00D20947" w:rsidRPr="00871382" w:rsidRDefault="00D20947" w:rsidP="00D20947">
      <w:pPr>
        <w:ind w:firstLine="708"/>
        <w:jc w:val="both"/>
        <w:rPr>
          <w:b/>
          <w:u w:val="single"/>
        </w:rPr>
      </w:pPr>
      <w:r w:rsidRPr="00F911C2">
        <w:t xml:space="preserve">В ходе рассмотрения поддержано, в том числе меры приняты по </w:t>
      </w:r>
      <w:r>
        <w:t>33</w:t>
      </w:r>
      <w:r w:rsidRPr="00F911C2">
        <w:t xml:space="preserve"> (</w:t>
      </w:r>
      <w:r>
        <w:t>53</w:t>
      </w:r>
      <w:r w:rsidRPr="00F911C2">
        <w:t>%) обращениям.</w:t>
      </w:r>
      <w:r w:rsidRPr="00871382">
        <w:rPr>
          <w:b/>
        </w:rPr>
        <w:t xml:space="preserve">  </w:t>
      </w:r>
    </w:p>
    <w:p w:rsidR="00D20947" w:rsidRPr="00BE0F0C" w:rsidRDefault="00D20947" w:rsidP="00D20947">
      <w:pPr>
        <w:ind w:firstLine="708"/>
        <w:jc w:val="both"/>
      </w:pPr>
      <w:r w:rsidRPr="00080D76">
        <w:rPr>
          <w:b/>
        </w:rPr>
        <w:t xml:space="preserve"> </w:t>
      </w:r>
      <w:r w:rsidRPr="00BE0F0C">
        <w:t xml:space="preserve">За отчетный период в Администрацию Семикаракорского </w:t>
      </w:r>
      <w:r>
        <w:t>городского поселения</w:t>
      </w:r>
      <w:r w:rsidRPr="00BE0F0C">
        <w:t xml:space="preserve"> поступили обращения с вопросами, относящимися к разделам:</w:t>
      </w:r>
    </w:p>
    <w:p w:rsidR="00D20947" w:rsidRPr="00BE0F0C" w:rsidRDefault="00D20947" w:rsidP="00D20947">
      <w:pPr>
        <w:ind w:firstLine="708"/>
        <w:jc w:val="both"/>
      </w:pPr>
      <w:r>
        <w:t xml:space="preserve"> </w:t>
      </w:r>
      <w:r>
        <w:rPr>
          <w:b/>
          <w:noProof/>
        </w:rPr>
        <w:drawing>
          <wp:inline distT="0" distB="0" distL="0" distR="0">
            <wp:extent cx="5448300" cy="29908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0947" w:rsidRDefault="00D20947" w:rsidP="00D20947">
      <w:pPr>
        <w:ind w:firstLine="708"/>
        <w:jc w:val="both"/>
        <w:rPr>
          <w:b/>
        </w:rPr>
      </w:pPr>
    </w:p>
    <w:p w:rsidR="00D20947" w:rsidRPr="007734CD" w:rsidRDefault="00D20947" w:rsidP="00D20947">
      <w:pPr>
        <w:ind w:firstLine="708"/>
        <w:jc w:val="both"/>
      </w:pPr>
      <w:r w:rsidRPr="00080D76">
        <w:rPr>
          <w:b/>
        </w:rPr>
        <w:t xml:space="preserve"> </w:t>
      </w:r>
      <w:r w:rsidRPr="007734CD">
        <w:t>За период с 01.</w:t>
      </w:r>
      <w:r>
        <w:t>1</w:t>
      </w:r>
      <w:r w:rsidRPr="007734CD">
        <w:t>0.202</w:t>
      </w:r>
      <w:r>
        <w:t>1</w:t>
      </w:r>
      <w:r w:rsidRPr="007734CD">
        <w:t xml:space="preserve"> года по 3</w:t>
      </w:r>
      <w:r>
        <w:t>0</w:t>
      </w:r>
      <w:r w:rsidRPr="007734CD">
        <w:t>.</w:t>
      </w:r>
      <w:r>
        <w:t>12</w:t>
      </w:r>
      <w:r w:rsidRPr="007734CD">
        <w:t>.202</w:t>
      </w:r>
      <w:r>
        <w:t>1</w:t>
      </w:r>
      <w:r w:rsidRPr="007734CD">
        <w:t xml:space="preserve"> года поступили обращения с вопросами, относящимися к полномочиям:</w:t>
      </w:r>
    </w:p>
    <w:p w:rsidR="00D20947" w:rsidRPr="007734CD" w:rsidRDefault="00D20947" w:rsidP="00D20947">
      <w:r w:rsidRPr="007734CD">
        <w:t xml:space="preserve"> </w:t>
      </w:r>
      <w:r w:rsidRPr="007734CD">
        <w:tab/>
        <w:t xml:space="preserve">- органов местного самоуправления – </w:t>
      </w:r>
      <w:r>
        <w:t>100</w:t>
      </w:r>
      <w:r w:rsidRPr="007734CD">
        <w:t xml:space="preserve"> %;</w:t>
      </w:r>
    </w:p>
    <w:p w:rsidR="00D20947" w:rsidRPr="007734CD" w:rsidRDefault="00D20947" w:rsidP="00D20947">
      <w:pPr>
        <w:ind w:firstLine="708"/>
        <w:jc w:val="both"/>
      </w:pPr>
      <w:r w:rsidRPr="007734CD">
        <w:t xml:space="preserve">- субъекта Российской Федерации –  </w:t>
      </w:r>
      <w:r>
        <w:t xml:space="preserve">0 </w:t>
      </w:r>
      <w:r w:rsidRPr="007734CD">
        <w:t>%;</w:t>
      </w:r>
    </w:p>
    <w:p w:rsidR="00D20947" w:rsidRPr="007734CD" w:rsidRDefault="00D20947" w:rsidP="00D20947">
      <w:pPr>
        <w:ind w:firstLine="708"/>
        <w:jc w:val="both"/>
      </w:pPr>
      <w:r w:rsidRPr="007734CD">
        <w:t xml:space="preserve">- РФ  и субъекта Российской Федерации- </w:t>
      </w:r>
      <w:r>
        <w:t>0</w:t>
      </w:r>
      <w:r w:rsidRPr="007734CD">
        <w:t>%</w:t>
      </w:r>
    </w:p>
    <w:p w:rsidR="00D20947" w:rsidRPr="00582BB6" w:rsidRDefault="00D20947" w:rsidP="00D20947">
      <w:pPr>
        <w:spacing w:before="100" w:beforeAutospacing="1" w:after="100" w:afterAutospacing="1"/>
        <w:ind w:firstLine="708"/>
        <w:contextualSpacing/>
        <w:jc w:val="both"/>
      </w:pPr>
      <w:r w:rsidRPr="00582BB6">
        <w:lastRenderedPageBreak/>
        <w:t>В Администрацию Семикаракорского городского поселения поступило на рассмотрение из Администрации Семикаракорского района 13 обращений, 7 обращений из Правительства Ростовской области. Напрямую  из вышестоящих федеральных органов власти в городскую администрацию на рассмотрение было направлено 7 обращений. 1 обращение от депутата Собрания депутатов Семикаракорского городского поселения</w:t>
      </w:r>
      <w:r>
        <w:t>.</w:t>
      </w:r>
    </w:p>
    <w:p w:rsidR="00D20947" w:rsidRPr="00E1138A" w:rsidRDefault="00D20947" w:rsidP="00D20947">
      <w:pPr>
        <w:jc w:val="both"/>
      </w:pPr>
      <w:r w:rsidRPr="00145D23">
        <w:rPr>
          <w:b/>
          <w:sz w:val="24"/>
          <w:szCs w:val="24"/>
        </w:rPr>
        <w:t xml:space="preserve"> </w:t>
      </w:r>
      <w:r w:rsidRPr="00145D23">
        <w:rPr>
          <w:b/>
        </w:rPr>
        <w:t xml:space="preserve"> </w:t>
      </w:r>
      <w:r w:rsidRPr="00145D23">
        <w:rPr>
          <w:b/>
        </w:rPr>
        <w:tab/>
      </w:r>
      <w:r w:rsidRPr="00E1138A">
        <w:t>Коэффициент активности населения Семикаракорского</w:t>
      </w:r>
      <w:r>
        <w:t xml:space="preserve"> городского поселения</w:t>
      </w:r>
      <w:r w:rsidRPr="00E1138A">
        <w:t xml:space="preserve"> в</w:t>
      </w:r>
      <w:r>
        <w:t xml:space="preserve"> третьем </w:t>
      </w:r>
      <w:r w:rsidRPr="00E1138A">
        <w:t xml:space="preserve">квартале текущего года на </w:t>
      </w:r>
      <w:r>
        <w:t>1%</w:t>
      </w:r>
      <w:r w:rsidRPr="00E1138A">
        <w:t xml:space="preserve"> </w:t>
      </w:r>
      <w:r>
        <w:t>ниже</w:t>
      </w:r>
      <w:r w:rsidRPr="00E1138A">
        <w:t xml:space="preserve">  уровня коэффициента активности населения предыдущего квартала </w:t>
      </w:r>
      <w:r>
        <w:t xml:space="preserve">2021 года </w:t>
      </w:r>
      <w:r w:rsidRPr="00E1138A">
        <w:t xml:space="preserve">и составил </w:t>
      </w:r>
      <w:r>
        <w:t>3%</w:t>
      </w:r>
      <w:r w:rsidRPr="00E1138A">
        <w:t>.</w:t>
      </w:r>
    </w:p>
    <w:p w:rsidR="00D20947" w:rsidRPr="00080D76" w:rsidRDefault="00D20947" w:rsidP="00D20947">
      <w:pPr>
        <w:jc w:val="both"/>
        <w:rPr>
          <w:b/>
        </w:rPr>
      </w:pPr>
    </w:p>
    <w:p w:rsidR="00D20947" w:rsidRPr="000A3AFC" w:rsidRDefault="00D20947" w:rsidP="00D20947">
      <w:pPr>
        <w:jc w:val="center"/>
        <w:rPr>
          <w:sz w:val="24"/>
          <w:szCs w:val="24"/>
        </w:rPr>
      </w:pPr>
      <w:r w:rsidRPr="000A3AFC">
        <w:rPr>
          <w:sz w:val="24"/>
          <w:szCs w:val="24"/>
        </w:rPr>
        <w:t>Динамика изменения показа</w:t>
      </w:r>
      <w:r>
        <w:rPr>
          <w:sz w:val="24"/>
          <w:szCs w:val="24"/>
        </w:rPr>
        <w:t>теля активности населения в 2021</w:t>
      </w:r>
      <w:r w:rsidRPr="000A3AFC">
        <w:rPr>
          <w:sz w:val="24"/>
          <w:szCs w:val="24"/>
        </w:rPr>
        <w:t xml:space="preserve"> году в сравнении с аналогичными периодами предыдущих лет: </w:t>
      </w:r>
    </w:p>
    <w:p w:rsidR="00D20947" w:rsidRPr="00B13291" w:rsidRDefault="00D20947" w:rsidP="00D20947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686550" cy="23717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0947" w:rsidRDefault="00D20947" w:rsidP="00D20947">
      <w:pPr>
        <w:shd w:val="clear" w:color="auto" w:fill="FFFFFF"/>
        <w:spacing w:before="1339" w:line="360" w:lineRule="exact"/>
        <w:ind w:left="113"/>
        <w:contextualSpacing/>
        <w:jc w:val="both"/>
      </w:pPr>
      <w:r w:rsidRPr="00080D76">
        <w:rPr>
          <w:b/>
        </w:rPr>
        <w:tab/>
      </w:r>
      <w:r w:rsidRPr="00B13291">
        <w:t xml:space="preserve"> </w:t>
      </w:r>
      <w:r>
        <w:t xml:space="preserve"> </w:t>
      </w:r>
    </w:p>
    <w:p w:rsidR="00D20947" w:rsidRDefault="00D20947" w:rsidP="00D20947">
      <w:pPr>
        <w:shd w:val="clear" w:color="auto" w:fill="FFFFFF"/>
        <w:spacing w:before="1339" w:line="360" w:lineRule="exact"/>
        <w:ind w:left="113"/>
        <w:contextualSpacing/>
        <w:jc w:val="both"/>
      </w:pPr>
    </w:p>
    <w:p w:rsidR="00D20947" w:rsidRDefault="00D20947" w:rsidP="00D20947">
      <w:pPr>
        <w:shd w:val="clear" w:color="auto" w:fill="FFFFFF"/>
        <w:spacing w:before="1339" w:line="360" w:lineRule="exact"/>
        <w:ind w:left="113"/>
        <w:contextualSpacing/>
        <w:jc w:val="both"/>
      </w:pPr>
    </w:p>
    <w:p w:rsidR="00D20947" w:rsidRDefault="00D20947" w:rsidP="00D20947">
      <w:pPr>
        <w:shd w:val="clear" w:color="auto" w:fill="FFFFFF"/>
        <w:spacing w:before="1339" w:line="360" w:lineRule="exact"/>
        <w:ind w:left="113"/>
        <w:contextualSpacing/>
        <w:jc w:val="both"/>
        <w:rPr>
          <w:b/>
        </w:rPr>
      </w:pPr>
    </w:p>
    <w:p w:rsidR="00D20947" w:rsidRDefault="00D20947" w:rsidP="00D20947">
      <w:pPr>
        <w:shd w:val="clear" w:color="auto" w:fill="FFFFFF"/>
        <w:spacing w:before="1339" w:line="360" w:lineRule="exact"/>
        <w:ind w:left="113"/>
        <w:contextualSpacing/>
        <w:jc w:val="both"/>
        <w:rPr>
          <w:b/>
        </w:rPr>
      </w:pPr>
    </w:p>
    <w:p w:rsidR="00D20947" w:rsidRDefault="00D20947" w:rsidP="00D20947">
      <w:pPr>
        <w:shd w:val="clear" w:color="auto" w:fill="FFFFFF"/>
        <w:spacing w:before="1339" w:line="360" w:lineRule="exact"/>
        <w:ind w:left="113"/>
        <w:contextualSpacing/>
        <w:jc w:val="both"/>
        <w:rPr>
          <w:b/>
        </w:rPr>
      </w:pPr>
    </w:p>
    <w:p w:rsidR="00D20947" w:rsidRDefault="00D20947" w:rsidP="00D20947">
      <w:pPr>
        <w:shd w:val="clear" w:color="auto" w:fill="FFFFFF"/>
        <w:spacing w:before="1339" w:line="360" w:lineRule="exact"/>
        <w:ind w:left="113"/>
        <w:contextualSpacing/>
        <w:jc w:val="both"/>
        <w:rPr>
          <w:b/>
        </w:rPr>
      </w:pPr>
    </w:p>
    <w:p w:rsidR="00D20947" w:rsidRDefault="00D20947" w:rsidP="00D20947">
      <w:pPr>
        <w:shd w:val="clear" w:color="auto" w:fill="FFFFFF"/>
        <w:spacing w:before="1339" w:line="360" w:lineRule="exact"/>
        <w:ind w:left="113"/>
        <w:contextualSpacing/>
        <w:jc w:val="both"/>
        <w:rPr>
          <w:b/>
        </w:rPr>
      </w:pPr>
    </w:p>
    <w:p w:rsidR="00D20947" w:rsidRDefault="00D20947" w:rsidP="00D20947">
      <w:pPr>
        <w:shd w:val="clear" w:color="auto" w:fill="FFFFFF"/>
        <w:spacing w:before="1339" w:line="360" w:lineRule="exact"/>
        <w:ind w:left="113"/>
        <w:contextualSpacing/>
        <w:jc w:val="both"/>
        <w:rPr>
          <w:b/>
        </w:rPr>
      </w:pPr>
    </w:p>
    <w:p w:rsidR="00D20947" w:rsidRDefault="00D20947" w:rsidP="00D20947">
      <w:pPr>
        <w:shd w:val="clear" w:color="auto" w:fill="FFFFFF"/>
        <w:spacing w:before="1339" w:line="360" w:lineRule="exact"/>
        <w:ind w:left="113"/>
        <w:contextualSpacing/>
        <w:jc w:val="both"/>
        <w:rPr>
          <w:b/>
        </w:rPr>
      </w:pPr>
    </w:p>
    <w:p w:rsidR="00D20947" w:rsidRDefault="00D20947" w:rsidP="00D20947">
      <w:pPr>
        <w:shd w:val="clear" w:color="auto" w:fill="FFFFFF"/>
        <w:spacing w:before="1339" w:line="360" w:lineRule="exact"/>
        <w:ind w:left="113"/>
        <w:contextualSpacing/>
        <w:jc w:val="both"/>
        <w:rPr>
          <w:b/>
        </w:rPr>
      </w:pPr>
    </w:p>
    <w:p w:rsidR="00D20947" w:rsidRDefault="00D20947" w:rsidP="00D20947">
      <w:pPr>
        <w:shd w:val="clear" w:color="auto" w:fill="FFFFFF"/>
        <w:spacing w:before="1339" w:line="360" w:lineRule="exact"/>
        <w:ind w:left="113"/>
        <w:contextualSpacing/>
        <w:jc w:val="both"/>
        <w:rPr>
          <w:b/>
        </w:rPr>
      </w:pPr>
    </w:p>
    <w:p w:rsidR="00D20947" w:rsidRDefault="00D20947" w:rsidP="00D20947">
      <w:pPr>
        <w:shd w:val="clear" w:color="auto" w:fill="FFFFFF"/>
        <w:spacing w:before="1339" w:line="360" w:lineRule="exact"/>
        <w:ind w:left="113"/>
        <w:contextualSpacing/>
        <w:jc w:val="both"/>
        <w:rPr>
          <w:b/>
        </w:rPr>
      </w:pPr>
    </w:p>
    <w:p w:rsidR="00D20947" w:rsidRDefault="00D20947" w:rsidP="00D20947">
      <w:pPr>
        <w:shd w:val="clear" w:color="auto" w:fill="FFFFFF"/>
        <w:spacing w:before="1339" w:line="360" w:lineRule="exact"/>
        <w:ind w:left="113"/>
        <w:contextualSpacing/>
        <w:jc w:val="both"/>
        <w:rPr>
          <w:b/>
        </w:rPr>
      </w:pPr>
    </w:p>
    <w:p w:rsidR="00D20947" w:rsidRDefault="00D20947" w:rsidP="00D20947">
      <w:pPr>
        <w:shd w:val="clear" w:color="auto" w:fill="FFFFFF"/>
        <w:spacing w:before="1339" w:line="360" w:lineRule="exact"/>
        <w:ind w:left="113"/>
        <w:contextualSpacing/>
        <w:jc w:val="both"/>
        <w:rPr>
          <w:b/>
        </w:rPr>
      </w:pPr>
    </w:p>
    <w:p w:rsidR="00D20947" w:rsidRDefault="00D20947" w:rsidP="00D20947">
      <w:pPr>
        <w:shd w:val="clear" w:color="auto" w:fill="FFFFFF"/>
        <w:spacing w:before="1339" w:line="360" w:lineRule="exact"/>
        <w:ind w:left="113"/>
        <w:contextualSpacing/>
        <w:jc w:val="both"/>
        <w:rPr>
          <w:b/>
        </w:rPr>
      </w:pPr>
    </w:p>
    <w:p w:rsidR="00D20947" w:rsidRDefault="00D20947" w:rsidP="00D20947">
      <w:pPr>
        <w:shd w:val="clear" w:color="auto" w:fill="FFFFFF"/>
        <w:spacing w:before="1339" w:line="360" w:lineRule="exact"/>
        <w:ind w:left="113"/>
        <w:contextualSpacing/>
        <w:jc w:val="both"/>
        <w:rPr>
          <w:b/>
        </w:rPr>
      </w:pPr>
    </w:p>
    <w:p w:rsidR="00D20947" w:rsidRDefault="00D20947" w:rsidP="00D20947">
      <w:pPr>
        <w:shd w:val="clear" w:color="auto" w:fill="FFFFFF"/>
        <w:spacing w:before="1339" w:line="360" w:lineRule="exact"/>
        <w:ind w:left="113"/>
        <w:contextualSpacing/>
        <w:jc w:val="both"/>
        <w:rPr>
          <w:b/>
        </w:rPr>
      </w:pPr>
    </w:p>
    <w:p w:rsidR="00D20947" w:rsidRDefault="00D20947" w:rsidP="00D20947">
      <w:pPr>
        <w:shd w:val="clear" w:color="auto" w:fill="FFFFFF"/>
        <w:spacing w:before="1339" w:line="360" w:lineRule="exact"/>
        <w:ind w:left="113"/>
        <w:contextualSpacing/>
        <w:jc w:val="both"/>
        <w:rPr>
          <w:b/>
        </w:rPr>
      </w:pPr>
    </w:p>
    <w:p w:rsidR="00D20947" w:rsidRDefault="00D20947" w:rsidP="00D20947">
      <w:pPr>
        <w:shd w:val="clear" w:color="auto" w:fill="FFFFFF"/>
        <w:spacing w:before="1339" w:line="360" w:lineRule="exact"/>
        <w:ind w:left="113"/>
        <w:contextualSpacing/>
        <w:jc w:val="both"/>
        <w:rPr>
          <w:b/>
        </w:rPr>
      </w:pPr>
    </w:p>
    <w:p w:rsidR="00D20947" w:rsidRDefault="00D20947" w:rsidP="00D20947">
      <w:pPr>
        <w:shd w:val="clear" w:color="auto" w:fill="FFFFFF"/>
        <w:spacing w:before="1339" w:line="360" w:lineRule="exact"/>
        <w:ind w:left="113"/>
        <w:contextualSpacing/>
        <w:jc w:val="both"/>
        <w:rPr>
          <w:b/>
        </w:rPr>
      </w:pPr>
    </w:p>
    <w:p w:rsidR="00D20947" w:rsidRPr="00C42A8D" w:rsidRDefault="00D20947" w:rsidP="00D20947">
      <w:pPr>
        <w:shd w:val="clear" w:color="auto" w:fill="FFFFFF"/>
        <w:spacing w:before="1339" w:line="360" w:lineRule="exact"/>
        <w:ind w:left="113"/>
        <w:contextualSpacing/>
        <w:jc w:val="both"/>
        <w:rPr>
          <w:b/>
        </w:rPr>
      </w:pPr>
    </w:p>
    <w:p w:rsidR="00D20947" w:rsidRDefault="00D20947" w:rsidP="00D20947">
      <w:pPr>
        <w:outlineLvl w:val="1"/>
        <w:rPr>
          <w:color w:val="000000"/>
        </w:rPr>
      </w:pPr>
      <w:bookmarkStart w:id="0" w:name="_GoBack"/>
      <w:bookmarkEnd w:id="0"/>
    </w:p>
    <w:sectPr w:rsidR="00D20947" w:rsidSect="00071C89">
      <w:pgSz w:w="11906" w:h="16838"/>
      <w:pgMar w:top="568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7"/>
    <w:rsid w:val="000D5C3F"/>
    <w:rsid w:val="00660F12"/>
    <w:rsid w:val="00C40FBD"/>
    <w:rsid w:val="00D2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47"/>
    <w:pPr>
      <w:jc w:val="left"/>
    </w:pPr>
    <w:rPr>
      <w:rFonts w:ascii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9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94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47"/>
    <w:pPr>
      <w:jc w:val="left"/>
    </w:pPr>
    <w:rPr>
      <w:rFonts w:ascii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9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94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3100436681222707E-2"/>
          <c:y val="4.3902439024390241E-2"/>
          <c:w val="0.97234352256186318"/>
          <c:h val="0.785365853658536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888169355428985E-2"/>
                  <c:y val="-7.8378509549607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542395235404795E-2"/>
                  <c:y val="-0.108841091970707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646962461845703E-2"/>
                  <c:y val="-9.55658914728682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939638843973506E-2"/>
                  <c:y val="-0.105651301244746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416281026714958E-2"/>
                  <c:y val="-0.124298030528373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80349344978165937"/>
                  <c:y val="0.112195121951219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5"/>
                <c:pt idx="0">
                  <c:v>64</c:v>
                </c:pt>
                <c:pt idx="1">
                  <c:v>87</c:v>
                </c:pt>
                <c:pt idx="2">
                  <c:v>105</c:v>
                </c:pt>
                <c:pt idx="3">
                  <c:v>95</c:v>
                </c:pt>
                <c:pt idx="4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9825920"/>
        <c:axId val="139850880"/>
        <c:axId val="0"/>
      </c:bar3DChart>
      <c:catAx>
        <c:axId val="139825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9850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98508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9825920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847246891651864"/>
          <c:y val="0.25328947368421051"/>
          <c:w val="0.60213143872113672"/>
          <c:h val="0.4407894736842105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explosion val="19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numFmt formatCode="0%" sourceLinked="0"/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849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numFmt formatCode="0%" sourceLinked="0"/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849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numFmt formatCode="0%" sourceLinked="0"/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849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numFmt formatCode="0%" sourceLinked="0"/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849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numFmt formatCode="0%" sourceLinked="0"/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849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жилищно-коммунальная сфера</c:v>
                </c:pt>
                <c:pt idx="1">
                  <c:v>экономика</c:v>
                </c:pt>
                <c:pt idx="2">
                  <c:v>государство, общество, политика</c:v>
                </c:pt>
                <c:pt idx="3">
                  <c:v>социальная сфера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23</c:v>
                </c:pt>
                <c:pt idx="1">
                  <c:v>14</c:v>
                </c:pt>
                <c:pt idx="2">
                  <c:v>6</c:v>
                </c:pt>
                <c:pt idx="3">
                  <c:v>11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1"/>
          <c:showBubbleSize val="0"/>
          <c:showLeaderLines val="1"/>
        </c:dLbls>
      </c:pie3DChart>
      <c:spPr>
        <a:gradFill rotWithShape="0">
          <a:gsLst>
            <a:gs pos="0">
              <a:srgbClr xmlns:mc="http://schemas.openxmlformats.org/markup-compatibility/2006" xmlns:a14="http://schemas.microsoft.com/office/drawing/2010/main" val="191919" mc:Ignorable="a14" a14:legacySpreadsheetColorIndex="9">
                <a:gamma/>
                <a:shade val="46275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FFFFFF" mc:Ignorable="a14" a14:legacySpreadsheetColorIndex="9"/>
            </a:gs>
          </a:gsLst>
          <a:path path="rect">
            <a:fillToRect l="50000" t="50000" r="50000" b="50000"/>
          </a:path>
        </a:gradFill>
        <a:ln w="25356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2968299711815562E-2"/>
          <c:y val="3.7656903765690378E-2"/>
          <c:w val="0.97262247838616711"/>
          <c:h val="0.673640167364016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4 кв.</c:v>
                </c:pt>
              </c:strCache>
            </c:strRef>
          </c:tx>
          <c:spPr>
            <a:solidFill>
              <a:srgbClr val="9999FF"/>
            </a:solidFill>
            <a:ln w="1266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622058492965494E-2"/>
                  <c:y val="-3.7517542247532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330529800058641E-2"/>
                  <c:y val="-3.7216885420199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188683842658241E-3"/>
                  <c:y val="-2.0179826919225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9525905557281499E-3"/>
                  <c:y val="-5.56792151749796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3069526405506613E-3"/>
                  <c:y val="-6.6806245176402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79682997118155618"/>
                  <c:y val="7.1129707112970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28">
                <a:noFill/>
              </a:ln>
            </c:spPr>
            <c:txPr>
              <a:bodyPr/>
              <a:lstStyle/>
              <a:p>
                <a:pPr>
                  <a:defRPr sz="10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5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  <c:pt idx="3">
                  <c:v>2020 г.</c:v>
                </c:pt>
                <c:pt idx="4">
                  <c:v>2021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5"/>
                <c:pt idx="0">
                  <c:v>3</c:v>
                </c:pt>
                <c:pt idx="1">
                  <c:v>3.9</c:v>
                </c:pt>
                <c:pt idx="2">
                  <c:v>4.8</c:v>
                </c:pt>
                <c:pt idx="3">
                  <c:v>4.3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51085696"/>
        <c:axId val="51088384"/>
        <c:axId val="0"/>
      </c:bar3DChart>
      <c:catAx>
        <c:axId val="51085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498">
            <a:noFill/>
          </a:ln>
        </c:spPr>
        <c:txPr>
          <a:bodyPr rot="0" vert="horz"/>
          <a:lstStyle/>
          <a:p>
            <a:pPr>
              <a:defRPr sz="10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0883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10883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1085696"/>
        <c:crosses val="autoZero"/>
        <c:crossBetween val="between"/>
      </c:valAx>
      <c:spPr>
        <a:noFill/>
        <a:ln w="25328">
          <a:noFill/>
        </a:ln>
      </c:spPr>
    </c:plotArea>
    <c:legend>
      <c:legendPos val="b"/>
      <c:layout>
        <c:manualLayout>
          <c:xMode val="edge"/>
          <c:yMode val="edge"/>
          <c:x val="0.46253602305475505"/>
          <c:y val="0.88284518828451886"/>
          <c:w val="7.492795389048991E-2"/>
          <c:h val="0.10460251046025104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96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0.501</cdr:x>
      <cdr:y>0.50275</cdr:y>
    </cdr:from>
    <cdr:to>
      <cdr:x>0.504</cdr:x>
      <cdr:y>0.576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78381" y="981682"/>
          <a:ext cx="19631" cy="1430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1</cp:revision>
  <dcterms:created xsi:type="dcterms:W3CDTF">2022-01-12T07:52:00Z</dcterms:created>
  <dcterms:modified xsi:type="dcterms:W3CDTF">2022-01-12T07:55:00Z</dcterms:modified>
</cp:coreProperties>
</file>