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76" w:rsidRDefault="00054976" w:rsidP="00054976">
      <w:pPr>
        <w:spacing w:after="0" w:line="240" w:lineRule="auto"/>
        <w:rPr>
          <w:rFonts w:ascii="Times New Roman" w:hAnsi="Times New Roman"/>
          <w:b/>
          <w:sz w:val="28"/>
          <w:szCs w:val="28"/>
        </w:rPr>
      </w:pPr>
      <w:bookmarkStart w:id="0" w:name="_GoBack"/>
      <w:bookmarkEnd w:id="0"/>
    </w:p>
    <w:p w:rsidR="00641DCF" w:rsidRDefault="00641DCF" w:rsidP="00054976">
      <w:pPr>
        <w:spacing w:after="0" w:line="240" w:lineRule="auto"/>
        <w:jc w:val="center"/>
        <w:rPr>
          <w:rFonts w:ascii="Times New Roman" w:hAnsi="Times New Roman"/>
          <w:b/>
          <w:sz w:val="28"/>
          <w:szCs w:val="28"/>
        </w:rPr>
      </w:pPr>
    </w:p>
    <w:p w:rsidR="00641DCF" w:rsidRDefault="00641DCF" w:rsidP="00054976">
      <w:pPr>
        <w:spacing w:after="0" w:line="240" w:lineRule="auto"/>
        <w:jc w:val="center"/>
        <w:rPr>
          <w:rFonts w:ascii="Times New Roman" w:hAnsi="Times New Roman"/>
          <w:b/>
          <w:sz w:val="28"/>
          <w:szCs w:val="28"/>
        </w:rPr>
      </w:pPr>
    </w:p>
    <w:p w:rsidR="00641DCF" w:rsidRDefault="00641DCF" w:rsidP="00054976">
      <w:pPr>
        <w:spacing w:after="0" w:line="240" w:lineRule="auto"/>
        <w:jc w:val="center"/>
        <w:rPr>
          <w:rFonts w:ascii="Times New Roman" w:hAnsi="Times New Roman"/>
          <w:b/>
          <w:sz w:val="28"/>
          <w:szCs w:val="28"/>
        </w:rPr>
      </w:pPr>
    </w:p>
    <w:p w:rsidR="00641DCF" w:rsidRDefault="00641DCF" w:rsidP="00054976">
      <w:pPr>
        <w:spacing w:after="0" w:line="240" w:lineRule="auto"/>
        <w:jc w:val="center"/>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641DCF" w:rsidRPr="00BF6B58" w:rsidRDefault="006E3B7D" w:rsidP="00054976">
      <w:pPr>
        <w:ind w:right="-142"/>
        <w:jc w:val="both"/>
        <w:rPr>
          <w:rFonts w:ascii="Times New Roman" w:hAnsi="Times New Roman"/>
          <w:sz w:val="28"/>
          <w:szCs w:val="28"/>
        </w:rPr>
      </w:pPr>
      <w:r>
        <w:rPr>
          <w:rFonts w:ascii="Times New Roman" w:hAnsi="Times New Roman"/>
          <w:bCs/>
          <w:sz w:val="28"/>
          <w:szCs w:val="28"/>
        </w:rPr>
        <w:t xml:space="preserve">    </w:t>
      </w:r>
      <w:r w:rsidR="00291B6E" w:rsidRPr="008539BC">
        <w:rPr>
          <w:rFonts w:ascii="Times New Roman" w:hAnsi="Times New Roman"/>
          <w:bCs/>
          <w:sz w:val="28"/>
          <w:szCs w:val="28"/>
        </w:rPr>
        <w:t xml:space="preserve">О проведении публичных слушаний </w:t>
      </w:r>
      <w:r w:rsidR="00291B6E" w:rsidRPr="008539BC">
        <w:rPr>
          <w:rFonts w:ascii="Times New Roman" w:hAnsi="Times New Roman"/>
          <w:sz w:val="28"/>
          <w:szCs w:val="28"/>
        </w:rPr>
        <w:t>по предоставлению разрешения на условно разрешенный вид использования земельн</w:t>
      </w:r>
      <w:r w:rsidR="00FF0BC4">
        <w:rPr>
          <w:rFonts w:ascii="Times New Roman" w:hAnsi="Times New Roman"/>
          <w:sz w:val="28"/>
          <w:szCs w:val="28"/>
        </w:rPr>
        <w:t>ого</w:t>
      </w:r>
      <w:r w:rsidR="00291B6E" w:rsidRPr="008539BC">
        <w:rPr>
          <w:rFonts w:ascii="Times New Roman" w:hAnsi="Times New Roman"/>
          <w:sz w:val="28"/>
          <w:szCs w:val="28"/>
        </w:rPr>
        <w:t xml:space="preserve"> участк</w:t>
      </w:r>
      <w:r w:rsidR="00FF0BC4">
        <w:rPr>
          <w:rFonts w:ascii="Times New Roman" w:hAnsi="Times New Roman"/>
          <w:sz w:val="28"/>
          <w:szCs w:val="28"/>
        </w:rPr>
        <w:t>а</w:t>
      </w:r>
      <w:r w:rsidR="00291B6E" w:rsidRPr="008539BC">
        <w:rPr>
          <w:rFonts w:ascii="Times New Roman" w:hAnsi="Times New Roman"/>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p>
    <w:p w:rsidR="00641DCF" w:rsidRPr="00BF6B58" w:rsidRDefault="00FF0BC4" w:rsidP="002A3041">
      <w:pPr>
        <w:tabs>
          <w:tab w:val="left" w:pos="6946"/>
        </w:tabs>
        <w:jc w:val="both"/>
        <w:rPr>
          <w:rFonts w:ascii="Times New Roman" w:hAnsi="Times New Roman"/>
          <w:sz w:val="28"/>
          <w:szCs w:val="28"/>
        </w:rPr>
      </w:pPr>
      <w:r w:rsidRPr="00FF0BC4">
        <w:rPr>
          <w:rFonts w:ascii="Times New Roman" w:hAnsi="Times New Roman"/>
          <w:sz w:val="28"/>
          <w:szCs w:val="28"/>
        </w:rPr>
        <w:t>01</w:t>
      </w:r>
      <w:r w:rsidR="007626F0" w:rsidRPr="00FF0BC4">
        <w:rPr>
          <w:rFonts w:ascii="Times New Roman" w:hAnsi="Times New Roman"/>
          <w:sz w:val="28"/>
          <w:szCs w:val="28"/>
        </w:rPr>
        <w:t>.</w:t>
      </w:r>
      <w:r w:rsidR="00054976" w:rsidRPr="00FF0BC4">
        <w:rPr>
          <w:rFonts w:ascii="Times New Roman" w:hAnsi="Times New Roman"/>
          <w:sz w:val="28"/>
          <w:szCs w:val="28"/>
        </w:rPr>
        <w:t>0</w:t>
      </w:r>
      <w:r w:rsidRPr="00FF0BC4">
        <w:rPr>
          <w:rFonts w:ascii="Times New Roman" w:hAnsi="Times New Roman"/>
          <w:sz w:val="28"/>
          <w:szCs w:val="28"/>
        </w:rPr>
        <w:t>7</w:t>
      </w:r>
      <w:r w:rsidR="0050605A" w:rsidRPr="00BF6B58">
        <w:rPr>
          <w:rFonts w:ascii="Times New Roman" w:hAnsi="Times New Roman"/>
          <w:sz w:val="28"/>
          <w:szCs w:val="28"/>
        </w:rPr>
        <w:t>.201</w:t>
      </w:r>
      <w:r w:rsidR="00054976" w:rsidRPr="00BF6B58">
        <w:rPr>
          <w:rFonts w:ascii="Times New Roman" w:hAnsi="Times New Roman"/>
          <w:sz w:val="28"/>
          <w:szCs w:val="28"/>
        </w:rPr>
        <w:t>9</w:t>
      </w:r>
      <w:r w:rsidR="0050605A" w:rsidRPr="00BF6B58">
        <w:rPr>
          <w:rFonts w:ascii="Times New Roman" w:hAnsi="Times New Roman"/>
          <w:sz w:val="28"/>
          <w:szCs w:val="28"/>
        </w:rPr>
        <w:t xml:space="preserve">  </w:t>
      </w:r>
      <w:r w:rsidR="006E3B7D">
        <w:rPr>
          <w:rFonts w:ascii="Times New Roman" w:hAnsi="Times New Roman"/>
          <w:sz w:val="28"/>
          <w:szCs w:val="28"/>
        </w:rPr>
        <w:t xml:space="preserve">                                                                                         </w:t>
      </w:r>
      <w:r w:rsidR="0050605A" w:rsidRPr="00BF6B58">
        <w:rPr>
          <w:rFonts w:ascii="Times New Roman" w:hAnsi="Times New Roman"/>
          <w:sz w:val="28"/>
          <w:szCs w:val="28"/>
        </w:rPr>
        <w:t>г. Семикаракорск</w:t>
      </w:r>
    </w:p>
    <w:p w:rsidR="0050605A" w:rsidRPr="00422CCC" w:rsidRDefault="0050605A" w:rsidP="0050605A">
      <w:pPr>
        <w:spacing w:after="0"/>
        <w:jc w:val="both"/>
        <w:rPr>
          <w:rFonts w:ascii="Times New Roman" w:hAnsi="Times New Roman"/>
          <w:sz w:val="28"/>
          <w:szCs w:val="28"/>
        </w:rPr>
      </w:pPr>
      <w:r w:rsidRPr="00422CCC">
        <w:rPr>
          <w:rFonts w:ascii="Times New Roman" w:hAnsi="Times New Roman"/>
          <w:sz w:val="28"/>
          <w:szCs w:val="28"/>
        </w:rPr>
        <w:t xml:space="preserve">        Публичные слушания, назначенные постановлением Администрации Семикаракорского городского </w:t>
      </w:r>
      <w:r w:rsidRPr="00FF0BC4">
        <w:rPr>
          <w:rFonts w:ascii="Times New Roman" w:hAnsi="Times New Roman"/>
          <w:sz w:val="28"/>
          <w:szCs w:val="28"/>
        </w:rPr>
        <w:t xml:space="preserve">поселения от </w:t>
      </w:r>
      <w:r w:rsidR="00FF0BC4" w:rsidRPr="00FF0BC4">
        <w:rPr>
          <w:rFonts w:ascii="Times New Roman" w:hAnsi="Times New Roman"/>
          <w:sz w:val="28"/>
          <w:szCs w:val="28"/>
        </w:rPr>
        <w:t>21</w:t>
      </w:r>
      <w:r w:rsidRPr="00FF0BC4">
        <w:rPr>
          <w:rFonts w:ascii="Times New Roman" w:hAnsi="Times New Roman"/>
          <w:sz w:val="28"/>
          <w:szCs w:val="28"/>
        </w:rPr>
        <w:t>.</w:t>
      </w:r>
      <w:r w:rsidR="008539BC" w:rsidRPr="00FF0BC4">
        <w:rPr>
          <w:rFonts w:ascii="Times New Roman" w:hAnsi="Times New Roman"/>
          <w:sz w:val="28"/>
          <w:szCs w:val="28"/>
        </w:rPr>
        <w:t>0</w:t>
      </w:r>
      <w:r w:rsidR="00FF0BC4" w:rsidRPr="00FF0BC4">
        <w:rPr>
          <w:rFonts w:ascii="Times New Roman" w:hAnsi="Times New Roman"/>
          <w:sz w:val="28"/>
          <w:szCs w:val="28"/>
        </w:rPr>
        <w:t>5</w:t>
      </w:r>
      <w:r w:rsidRPr="00FF0BC4">
        <w:rPr>
          <w:rFonts w:ascii="Times New Roman" w:hAnsi="Times New Roman"/>
          <w:sz w:val="28"/>
          <w:szCs w:val="28"/>
        </w:rPr>
        <w:t>.201</w:t>
      </w:r>
      <w:r w:rsidR="008539BC" w:rsidRPr="00FF0BC4">
        <w:rPr>
          <w:rFonts w:ascii="Times New Roman" w:hAnsi="Times New Roman"/>
          <w:sz w:val="28"/>
          <w:szCs w:val="28"/>
        </w:rPr>
        <w:t>9</w:t>
      </w:r>
      <w:r w:rsidRPr="00FF0BC4">
        <w:rPr>
          <w:rFonts w:ascii="Times New Roman" w:hAnsi="Times New Roman"/>
          <w:sz w:val="28"/>
          <w:szCs w:val="28"/>
        </w:rPr>
        <w:t xml:space="preserve"> № </w:t>
      </w:r>
      <w:r w:rsidR="00FF0BC4" w:rsidRPr="00FF0BC4">
        <w:rPr>
          <w:rFonts w:ascii="Times New Roman" w:hAnsi="Times New Roman"/>
          <w:sz w:val="28"/>
          <w:szCs w:val="28"/>
        </w:rPr>
        <w:t>316</w:t>
      </w:r>
      <w:r w:rsidRPr="00422CCC">
        <w:rPr>
          <w:rFonts w:ascii="Times New Roman" w:hAnsi="Times New Roman"/>
          <w:sz w:val="28"/>
          <w:szCs w:val="28"/>
        </w:rPr>
        <w:t xml:space="preserve">, состоялись в назначенные сроки. </w:t>
      </w:r>
    </w:p>
    <w:p w:rsidR="0050605A" w:rsidRPr="00422CCC" w:rsidRDefault="001F55C1" w:rsidP="0050605A">
      <w:pPr>
        <w:spacing w:after="0"/>
        <w:jc w:val="both"/>
        <w:rPr>
          <w:rFonts w:ascii="Times New Roman" w:hAnsi="Times New Roman"/>
          <w:color w:val="FF0000"/>
          <w:sz w:val="28"/>
          <w:szCs w:val="28"/>
          <w:u w:val="single"/>
        </w:rPr>
      </w:pPr>
      <w:r w:rsidRPr="00422CCC">
        <w:rPr>
          <w:rFonts w:ascii="Times New Roman" w:hAnsi="Times New Roman"/>
          <w:sz w:val="28"/>
          <w:szCs w:val="28"/>
        </w:rPr>
        <w:t>Вопрос публичных слушаний:</w:t>
      </w:r>
      <w:r w:rsidR="00291B6E" w:rsidRPr="008539BC">
        <w:rPr>
          <w:rFonts w:ascii="Times New Roman" w:hAnsi="Times New Roman"/>
          <w:sz w:val="28"/>
          <w:szCs w:val="28"/>
        </w:rPr>
        <w:t>предоставлени</w:t>
      </w:r>
      <w:r w:rsidR="00291B6E">
        <w:rPr>
          <w:rFonts w:ascii="Times New Roman" w:hAnsi="Times New Roman"/>
          <w:sz w:val="28"/>
          <w:szCs w:val="28"/>
        </w:rPr>
        <w:t>е</w:t>
      </w:r>
      <w:r w:rsidR="00291B6E" w:rsidRPr="008539BC">
        <w:rPr>
          <w:rFonts w:ascii="Times New Roman" w:hAnsi="Times New Roman"/>
          <w:sz w:val="28"/>
          <w:szCs w:val="28"/>
        </w:rPr>
        <w:t xml:space="preserve"> разрешения на условно разрешенный вид использования земельн</w:t>
      </w:r>
      <w:r w:rsidR="00FF0BC4">
        <w:rPr>
          <w:rFonts w:ascii="Times New Roman" w:hAnsi="Times New Roman"/>
          <w:sz w:val="28"/>
          <w:szCs w:val="28"/>
        </w:rPr>
        <w:t>ого</w:t>
      </w:r>
      <w:r w:rsidR="00291B6E" w:rsidRPr="008539BC">
        <w:rPr>
          <w:rFonts w:ascii="Times New Roman" w:hAnsi="Times New Roman"/>
          <w:sz w:val="28"/>
          <w:szCs w:val="28"/>
        </w:rPr>
        <w:t xml:space="preserve"> участк</w:t>
      </w:r>
      <w:r w:rsidR="00FF0BC4">
        <w:rPr>
          <w:rFonts w:ascii="Times New Roman" w:hAnsi="Times New Roman"/>
          <w:sz w:val="28"/>
          <w:szCs w:val="28"/>
        </w:rPr>
        <w:t>а</w:t>
      </w:r>
      <w:r w:rsidR="00291B6E" w:rsidRPr="008539BC">
        <w:rPr>
          <w:rFonts w:ascii="Times New Roman" w:hAnsi="Times New Roman"/>
          <w:sz w:val="28"/>
          <w:szCs w:val="28"/>
        </w:rPr>
        <w:t xml:space="preserve"> и предоставлени</w:t>
      </w:r>
      <w:r w:rsidR="006521AB">
        <w:rPr>
          <w:rFonts w:ascii="Times New Roman" w:hAnsi="Times New Roman"/>
          <w:sz w:val="28"/>
          <w:szCs w:val="28"/>
        </w:rPr>
        <w:t>е</w:t>
      </w:r>
      <w:r w:rsidR="00291B6E" w:rsidRPr="008539BC">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291B6E">
        <w:rPr>
          <w:rFonts w:ascii="Times New Roman" w:hAnsi="Times New Roman"/>
          <w:sz w:val="28"/>
          <w:szCs w:val="28"/>
        </w:rPr>
        <w:t>.</w:t>
      </w:r>
    </w:p>
    <w:p w:rsidR="0050605A" w:rsidRPr="00422CCC" w:rsidRDefault="0050605A" w:rsidP="0050605A">
      <w:pPr>
        <w:spacing w:after="0"/>
        <w:jc w:val="both"/>
        <w:rPr>
          <w:rFonts w:ascii="Times New Roman" w:hAnsi="Times New Roman"/>
          <w:sz w:val="28"/>
          <w:szCs w:val="28"/>
        </w:rPr>
      </w:pPr>
      <w:r w:rsidRPr="00422CCC">
        <w:rPr>
          <w:rFonts w:ascii="Times New Roman" w:hAnsi="Times New Roman"/>
          <w:sz w:val="28"/>
          <w:szCs w:val="28"/>
        </w:rPr>
        <w:t xml:space="preserve">Дата, время и место проведения публичных слушаний: </w:t>
      </w:r>
      <w:r w:rsidR="00FF0BC4" w:rsidRPr="00FF0BC4">
        <w:rPr>
          <w:rFonts w:ascii="Times New Roman" w:hAnsi="Times New Roman"/>
          <w:sz w:val="28"/>
          <w:szCs w:val="28"/>
        </w:rPr>
        <w:t>05</w:t>
      </w:r>
      <w:r w:rsidRPr="00FF0BC4">
        <w:rPr>
          <w:rFonts w:ascii="Times New Roman" w:hAnsi="Times New Roman"/>
          <w:sz w:val="28"/>
          <w:szCs w:val="28"/>
        </w:rPr>
        <w:t>.</w:t>
      </w:r>
      <w:r w:rsidR="008539BC" w:rsidRPr="00FF0BC4">
        <w:rPr>
          <w:rFonts w:ascii="Times New Roman" w:hAnsi="Times New Roman"/>
          <w:sz w:val="28"/>
          <w:szCs w:val="28"/>
        </w:rPr>
        <w:t>0</w:t>
      </w:r>
      <w:r w:rsidR="00FF0BC4" w:rsidRPr="00FF0BC4">
        <w:rPr>
          <w:rFonts w:ascii="Times New Roman" w:hAnsi="Times New Roman"/>
          <w:sz w:val="28"/>
          <w:szCs w:val="28"/>
        </w:rPr>
        <w:t>6</w:t>
      </w:r>
      <w:r w:rsidRPr="00FF0BC4">
        <w:rPr>
          <w:rFonts w:ascii="Times New Roman" w:hAnsi="Times New Roman"/>
          <w:sz w:val="28"/>
          <w:szCs w:val="28"/>
        </w:rPr>
        <w:t>.201</w:t>
      </w:r>
      <w:r w:rsidR="008539BC" w:rsidRPr="00FF0BC4">
        <w:rPr>
          <w:rFonts w:ascii="Times New Roman" w:hAnsi="Times New Roman"/>
          <w:sz w:val="28"/>
          <w:szCs w:val="28"/>
        </w:rPr>
        <w:t>9</w:t>
      </w:r>
      <w:r w:rsidRPr="00422CCC">
        <w:rPr>
          <w:rFonts w:ascii="Times New Roman" w:hAnsi="Times New Roman"/>
          <w:sz w:val="28"/>
          <w:szCs w:val="28"/>
        </w:rPr>
        <w:t xml:space="preserve">в 15 часов, </w:t>
      </w:r>
      <w:r w:rsidR="00B87CB9" w:rsidRPr="00422CCC">
        <w:rPr>
          <w:rFonts w:ascii="Times New Roman" w:hAnsi="Times New Roman"/>
          <w:sz w:val="28"/>
          <w:szCs w:val="28"/>
        </w:rPr>
        <w:t xml:space="preserve">Ростовская область, </w:t>
      </w:r>
      <w:r w:rsidRPr="00422CCC">
        <w:rPr>
          <w:rFonts w:ascii="Times New Roman" w:hAnsi="Times New Roman"/>
          <w:sz w:val="28"/>
          <w:szCs w:val="28"/>
        </w:rPr>
        <w:t>г</w:t>
      </w:r>
      <w:r w:rsidR="00E91055" w:rsidRPr="00422CCC">
        <w:rPr>
          <w:rFonts w:ascii="Times New Roman" w:hAnsi="Times New Roman"/>
          <w:sz w:val="28"/>
          <w:szCs w:val="28"/>
        </w:rPr>
        <w:t>ород</w:t>
      </w:r>
      <w:r w:rsidRPr="00422CCC">
        <w:rPr>
          <w:rFonts w:ascii="Times New Roman" w:hAnsi="Times New Roman"/>
          <w:sz w:val="28"/>
          <w:szCs w:val="28"/>
        </w:rPr>
        <w:t xml:space="preserve"> Семикаракорск, </w:t>
      </w:r>
      <w:r w:rsidR="00371477" w:rsidRPr="00422CCC">
        <w:rPr>
          <w:rFonts w:ascii="Times New Roman" w:hAnsi="Times New Roman"/>
          <w:sz w:val="28"/>
          <w:szCs w:val="28"/>
        </w:rPr>
        <w:t>пр</w:t>
      </w:r>
      <w:r w:rsidR="00E91055" w:rsidRPr="00422CCC">
        <w:rPr>
          <w:rFonts w:ascii="Times New Roman" w:hAnsi="Times New Roman"/>
          <w:sz w:val="28"/>
          <w:szCs w:val="28"/>
        </w:rPr>
        <w:t>оспект</w:t>
      </w:r>
      <w:r w:rsidR="00371477" w:rsidRPr="00422CCC">
        <w:rPr>
          <w:rFonts w:ascii="Times New Roman" w:hAnsi="Times New Roman"/>
          <w:sz w:val="28"/>
          <w:szCs w:val="28"/>
        </w:rPr>
        <w:t xml:space="preserve"> Атаманский, 265.</w:t>
      </w:r>
    </w:p>
    <w:p w:rsidR="0050605A" w:rsidRPr="00422CCC" w:rsidRDefault="0050605A" w:rsidP="0050605A">
      <w:pPr>
        <w:pStyle w:val="af7"/>
        <w:tabs>
          <w:tab w:val="left" w:pos="540"/>
        </w:tabs>
        <w:jc w:val="both"/>
        <w:rPr>
          <w:rFonts w:ascii="Times New Roman" w:hAnsi="Times New Roman" w:cs="Times New Roman"/>
          <w:b w:val="0"/>
          <w:sz w:val="28"/>
          <w:szCs w:val="28"/>
        </w:rPr>
      </w:pPr>
      <w:r w:rsidRPr="00422CCC">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FF0BC4" w:rsidRPr="00B27877" w:rsidRDefault="00FF0BC4" w:rsidP="00FF0BC4">
      <w:pPr>
        <w:pStyle w:val="af7"/>
        <w:tabs>
          <w:tab w:val="left" w:pos="1080"/>
        </w:tabs>
        <w:ind w:right="-108"/>
        <w:jc w:val="both"/>
        <w:rPr>
          <w:rFonts w:ascii="Times New Roman" w:hAnsi="Times New Roman" w:cs="Times New Roman"/>
          <w:b w:val="0"/>
          <w:bCs w:val="0"/>
          <w:sz w:val="28"/>
          <w:szCs w:val="28"/>
        </w:rPr>
      </w:pPr>
      <w:r w:rsidRPr="00B27877">
        <w:rPr>
          <w:rFonts w:ascii="Times New Roman" w:hAnsi="Times New Roman" w:cs="Times New Roman"/>
          <w:b w:val="0"/>
          <w:bCs w:val="0"/>
          <w:sz w:val="28"/>
          <w:szCs w:val="28"/>
        </w:rPr>
        <w:t xml:space="preserve">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FF0BC4" w:rsidRPr="00B27877" w:rsidRDefault="00FF0BC4" w:rsidP="00FF0BC4">
      <w:pPr>
        <w:pStyle w:val="af7"/>
        <w:jc w:val="both"/>
        <w:rPr>
          <w:rFonts w:ascii="Times New Roman" w:hAnsi="Times New Roman" w:cs="Times New Roman"/>
          <w:b w:val="0"/>
          <w:bCs w:val="0"/>
          <w:sz w:val="28"/>
          <w:szCs w:val="28"/>
        </w:rPr>
      </w:pPr>
      <w:r w:rsidRPr="00B27877">
        <w:rPr>
          <w:rFonts w:ascii="Times New Roman" w:hAnsi="Times New Roman" w:cs="Times New Roman"/>
          <w:b w:val="0"/>
          <w:bCs w:val="0"/>
          <w:sz w:val="28"/>
          <w:szCs w:val="28"/>
        </w:rPr>
        <w:t xml:space="preserve">Казак П.П. </w:t>
      </w:r>
      <w:r>
        <w:rPr>
          <w:rFonts w:ascii="Times New Roman" w:hAnsi="Times New Roman" w:cs="Times New Roman"/>
          <w:b w:val="0"/>
          <w:bCs w:val="0"/>
          <w:sz w:val="28"/>
          <w:szCs w:val="28"/>
        </w:rPr>
        <w:t>-</w:t>
      </w:r>
      <w:r w:rsidRPr="00B27877">
        <w:rPr>
          <w:rFonts w:ascii="Times New Roman" w:hAnsi="Times New Roman" w:cs="Times New Roman"/>
          <w:b w:val="0"/>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FF0BC4" w:rsidRPr="00B27877" w:rsidRDefault="00FF0BC4" w:rsidP="00FF0BC4">
      <w:pPr>
        <w:pStyle w:val="af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Юрикова С.А. </w:t>
      </w:r>
      <w:r w:rsidRPr="00B27877">
        <w:rPr>
          <w:rFonts w:ascii="Times New Roman" w:hAnsi="Times New Roman" w:cs="Times New Roman"/>
          <w:b w:val="0"/>
          <w:bCs w:val="0"/>
          <w:sz w:val="28"/>
          <w:szCs w:val="28"/>
        </w:rPr>
        <w:t>- главный специалист по вопросам земельных и имущественных отношений</w:t>
      </w:r>
      <w:r w:rsidRPr="00B27877">
        <w:rPr>
          <w:rFonts w:ascii="Times New Roman" w:hAnsi="Times New Roman" w:cs="Times New Roman"/>
          <w:b w:val="0"/>
          <w:sz w:val="28"/>
          <w:szCs w:val="28"/>
        </w:rPr>
        <w:t xml:space="preserve">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Pr="00B27877">
        <w:rPr>
          <w:rFonts w:ascii="Times New Roman" w:hAnsi="Times New Roman" w:cs="Times New Roman"/>
          <w:b w:val="0"/>
          <w:bCs w:val="0"/>
          <w:sz w:val="28"/>
          <w:szCs w:val="28"/>
        </w:rPr>
        <w:t xml:space="preserve">, секретарь комиссии. </w:t>
      </w:r>
    </w:p>
    <w:p w:rsidR="008539BC" w:rsidRDefault="0050605A" w:rsidP="00FF0BC4">
      <w:pPr>
        <w:pStyle w:val="af7"/>
        <w:tabs>
          <w:tab w:val="left" w:pos="1080"/>
        </w:tabs>
        <w:ind w:right="-108"/>
        <w:jc w:val="both"/>
        <w:rPr>
          <w:rFonts w:ascii="Times New Roman" w:hAnsi="Times New Roman"/>
          <w:b w:val="0"/>
          <w:sz w:val="28"/>
          <w:szCs w:val="28"/>
        </w:rPr>
      </w:pPr>
      <w:r w:rsidRPr="00FF0BC4">
        <w:rPr>
          <w:rFonts w:ascii="Times New Roman" w:hAnsi="Times New Roman"/>
          <w:b w:val="0"/>
          <w:sz w:val="28"/>
          <w:szCs w:val="28"/>
        </w:rPr>
        <w:t xml:space="preserve">Комиссия по проведению публичных слушаний </w:t>
      </w:r>
      <w:r w:rsidR="00291B6E" w:rsidRPr="00FF0BC4">
        <w:rPr>
          <w:rFonts w:ascii="Times New Roman" w:hAnsi="Times New Roman"/>
          <w:b w:val="0"/>
          <w:sz w:val="28"/>
          <w:szCs w:val="28"/>
        </w:rPr>
        <w:t>по вопросу предоставления разрешения на условно разрешенный вид использования земельн</w:t>
      </w:r>
      <w:r w:rsidR="00FF0BC4">
        <w:rPr>
          <w:rFonts w:ascii="Times New Roman" w:hAnsi="Times New Roman"/>
          <w:b w:val="0"/>
          <w:sz w:val="28"/>
          <w:szCs w:val="28"/>
        </w:rPr>
        <w:t>ого</w:t>
      </w:r>
      <w:r w:rsidR="00291B6E" w:rsidRPr="00FF0BC4">
        <w:rPr>
          <w:rFonts w:ascii="Times New Roman" w:hAnsi="Times New Roman"/>
          <w:b w:val="0"/>
          <w:sz w:val="28"/>
          <w:szCs w:val="28"/>
        </w:rPr>
        <w:t xml:space="preserve"> участк</w:t>
      </w:r>
      <w:r w:rsidR="00FF0BC4">
        <w:rPr>
          <w:rFonts w:ascii="Times New Roman" w:hAnsi="Times New Roman"/>
          <w:b w:val="0"/>
          <w:sz w:val="28"/>
          <w:szCs w:val="28"/>
        </w:rPr>
        <w:t>а</w:t>
      </w:r>
      <w:r w:rsidR="00291B6E" w:rsidRPr="00FF0BC4">
        <w:rPr>
          <w:rFonts w:ascii="Times New Roman" w:hAnsi="Times New Roman"/>
          <w:b w:val="0"/>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B27877" w:rsidRPr="00FF0BC4">
        <w:rPr>
          <w:rFonts w:ascii="Times New Roman" w:hAnsi="Times New Roman"/>
          <w:b w:val="0"/>
          <w:sz w:val="28"/>
          <w:szCs w:val="28"/>
        </w:rPr>
        <w:t xml:space="preserve">, </w:t>
      </w:r>
      <w:r w:rsidR="00E91055" w:rsidRPr="00FF0BC4">
        <w:rPr>
          <w:rFonts w:ascii="Times New Roman" w:hAnsi="Times New Roman"/>
          <w:b w:val="0"/>
          <w:sz w:val="28"/>
          <w:szCs w:val="28"/>
        </w:rPr>
        <w:t>решила:</w:t>
      </w:r>
    </w:p>
    <w:p w:rsidR="00641DCF" w:rsidRDefault="00641DCF" w:rsidP="00FF0BC4">
      <w:pPr>
        <w:pStyle w:val="af7"/>
        <w:tabs>
          <w:tab w:val="left" w:pos="1080"/>
        </w:tabs>
        <w:ind w:right="-108"/>
        <w:jc w:val="both"/>
        <w:rPr>
          <w:rFonts w:ascii="Times New Roman" w:hAnsi="Times New Roman"/>
          <w:b w:val="0"/>
          <w:sz w:val="28"/>
          <w:szCs w:val="28"/>
        </w:rPr>
      </w:pPr>
    </w:p>
    <w:p w:rsidR="00641DCF" w:rsidRDefault="00641DCF" w:rsidP="00FF0BC4">
      <w:pPr>
        <w:pStyle w:val="af7"/>
        <w:tabs>
          <w:tab w:val="left" w:pos="1080"/>
        </w:tabs>
        <w:ind w:right="-108"/>
        <w:jc w:val="both"/>
        <w:rPr>
          <w:rFonts w:ascii="Times New Roman" w:hAnsi="Times New Roman"/>
          <w:b w:val="0"/>
          <w:sz w:val="28"/>
          <w:szCs w:val="28"/>
        </w:rPr>
      </w:pPr>
    </w:p>
    <w:p w:rsidR="00641DCF" w:rsidRDefault="00641DCF" w:rsidP="00FF0BC4">
      <w:pPr>
        <w:pStyle w:val="af7"/>
        <w:tabs>
          <w:tab w:val="left" w:pos="1080"/>
        </w:tabs>
        <w:ind w:right="-108"/>
        <w:jc w:val="both"/>
        <w:rPr>
          <w:rFonts w:ascii="Times New Roman" w:hAnsi="Times New Roman"/>
          <w:b w:val="0"/>
          <w:sz w:val="28"/>
          <w:szCs w:val="28"/>
        </w:rPr>
      </w:pPr>
    </w:p>
    <w:p w:rsidR="00641DCF" w:rsidRDefault="00641DCF" w:rsidP="00FF0BC4">
      <w:pPr>
        <w:pStyle w:val="af7"/>
        <w:tabs>
          <w:tab w:val="left" w:pos="1080"/>
        </w:tabs>
        <w:ind w:right="-108"/>
        <w:jc w:val="both"/>
        <w:rPr>
          <w:rFonts w:ascii="Times New Roman" w:hAnsi="Times New Roman"/>
          <w:b w:val="0"/>
          <w:sz w:val="28"/>
          <w:szCs w:val="28"/>
        </w:rPr>
      </w:pPr>
    </w:p>
    <w:p w:rsidR="00641DCF" w:rsidRDefault="00641DCF" w:rsidP="00FF0BC4">
      <w:pPr>
        <w:pStyle w:val="af7"/>
        <w:tabs>
          <w:tab w:val="left" w:pos="1080"/>
        </w:tabs>
        <w:ind w:right="-108"/>
        <w:jc w:val="both"/>
        <w:rPr>
          <w:rFonts w:ascii="Times New Roman" w:hAnsi="Times New Roman"/>
          <w:b w:val="0"/>
          <w:sz w:val="28"/>
          <w:szCs w:val="28"/>
        </w:rPr>
      </w:pPr>
    </w:p>
    <w:p w:rsidR="00641DCF" w:rsidRDefault="00641DCF" w:rsidP="00FF0BC4">
      <w:pPr>
        <w:pStyle w:val="af7"/>
        <w:tabs>
          <w:tab w:val="left" w:pos="1080"/>
        </w:tabs>
        <w:ind w:right="-108"/>
        <w:jc w:val="both"/>
        <w:rPr>
          <w:rFonts w:ascii="Times New Roman" w:hAnsi="Times New Roman"/>
          <w:b w:val="0"/>
          <w:sz w:val="28"/>
          <w:szCs w:val="28"/>
        </w:rPr>
      </w:pPr>
    </w:p>
    <w:p w:rsidR="00FF0BC4" w:rsidRPr="00FF0BC4" w:rsidRDefault="00FF0BC4" w:rsidP="00FF0BC4">
      <w:pPr>
        <w:pStyle w:val="af7"/>
        <w:tabs>
          <w:tab w:val="left" w:pos="1080"/>
        </w:tabs>
        <w:ind w:right="-108"/>
        <w:jc w:val="both"/>
        <w:rPr>
          <w:rFonts w:ascii="Times New Roman" w:hAnsi="Times New Roman"/>
          <w:b w:val="0"/>
          <w:color w:val="FF0000"/>
          <w:sz w:val="28"/>
          <w:szCs w:val="28"/>
          <w:u w:val="single"/>
        </w:rPr>
      </w:pPr>
    </w:p>
    <w:tbl>
      <w:tblPr>
        <w:tblStyle w:val="ab"/>
        <w:tblW w:w="10773" w:type="dxa"/>
        <w:tblInd w:w="-459" w:type="dxa"/>
        <w:tblLayout w:type="fixed"/>
        <w:tblLook w:val="04A0" w:firstRow="1" w:lastRow="0" w:firstColumn="1" w:lastColumn="0" w:noHBand="0" w:noVBand="1"/>
      </w:tblPr>
      <w:tblGrid>
        <w:gridCol w:w="567"/>
        <w:gridCol w:w="4536"/>
        <w:gridCol w:w="5670"/>
      </w:tblGrid>
      <w:tr w:rsidR="002A3041" w:rsidTr="00641DCF">
        <w:tc>
          <w:tcPr>
            <w:tcW w:w="567" w:type="dxa"/>
          </w:tcPr>
          <w:p w:rsidR="002A3041" w:rsidRPr="00F60EE1" w:rsidRDefault="00F60EE1" w:rsidP="00F60EE1">
            <w:pPr>
              <w:rPr>
                <w:rFonts w:ascii="Times New Roman" w:hAnsi="Times New Roman"/>
                <w:sz w:val="24"/>
                <w:szCs w:val="24"/>
              </w:rPr>
            </w:pPr>
            <w:r>
              <w:rPr>
                <w:rFonts w:ascii="Times New Roman" w:hAnsi="Times New Roman"/>
                <w:sz w:val="24"/>
                <w:szCs w:val="24"/>
              </w:rPr>
              <w:t>№</w:t>
            </w:r>
            <w:proofErr w:type="gramStart"/>
            <w:r w:rsidR="002A3041" w:rsidRPr="00F60EE1">
              <w:rPr>
                <w:rFonts w:ascii="Times New Roman" w:hAnsi="Times New Roman"/>
                <w:sz w:val="24"/>
                <w:szCs w:val="24"/>
              </w:rPr>
              <w:t>п</w:t>
            </w:r>
            <w:proofErr w:type="gramEnd"/>
            <w:r w:rsidR="002A3041" w:rsidRPr="00F60EE1">
              <w:rPr>
                <w:rFonts w:ascii="Times New Roman" w:hAnsi="Times New Roman"/>
                <w:sz w:val="24"/>
                <w:szCs w:val="24"/>
              </w:rPr>
              <w:t>/п</w:t>
            </w:r>
          </w:p>
        </w:tc>
        <w:tc>
          <w:tcPr>
            <w:tcW w:w="4536"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670"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291B6E" w:rsidTr="00641DCF">
        <w:tc>
          <w:tcPr>
            <w:tcW w:w="567" w:type="dxa"/>
          </w:tcPr>
          <w:p w:rsidR="00291B6E" w:rsidRDefault="00291B6E" w:rsidP="00FF0BC4">
            <w:pPr>
              <w:jc w:val="right"/>
              <w:rPr>
                <w:rFonts w:ascii="Times New Roman" w:hAnsi="Times New Roman"/>
                <w:sz w:val="24"/>
                <w:szCs w:val="24"/>
              </w:rPr>
            </w:pPr>
            <w:r>
              <w:rPr>
                <w:rFonts w:ascii="Times New Roman" w:hAnsi="Times New Roman"/>
                <w:sz w:val="24"/>
                <w:szCs w:val="24"/>
              </w:rPr>
              <w:t>1</w:t>
            </w:r>
          </w:p>
        </w:tc>
        <w:tc>
          <w:tcPr>
            <w:tcW w:w="4536" w:type="dxa"/>
          </w:tcPr>
          <w:p w:rsidR="00291B6E" w:rsidRPr="00A607FE" w:rsidRDefault="00291B6E" w:rsidP="00FF0BC4">
            <w:pPr>
              <w:jc w:val="both"/>
              <w:rPr>
                <w:rFonts w:ascii="Times New Roman" w:hAnsi="Times New Roman"/>
                <w:sz w:val="24"/>
                <w:szCs w:val="24"/>
              </w:rPr>
            </w:pPr>
            <w:r w:rsidRPr="00291B6E">
              <w:rPr>
                <w:rFonts w:ascii="Times New Roman" w:hAnsi="Times New Roman"/>
                <w:sz w:val="24"/>
                <w:szCs w:val="24"/>
              </w:rPr>
              <w:t>Ростовская область, Семикаракорский район, массив земель реорганизованного сельскохозяйственного предприятия АО "Донское", с кадастровым номером 61:35:0600012:613</w:t>
            </w:r>
          </w:p>
        </w:tc>
        <w:tc>
          <w:tcPr>
            <w:tcW w:w="5670" w:type="dxa"/>
          </w:tcPr>
          <w:p w:rsidR="00291B6E" w:rsidRDefault="00291B6E" w:rsidP="00FF0BC4">
            <w:pPr>
              <w:jc w:val="both"/>
              <w:rPr>
                <w:rFonts w:ascii="Times New Roman" w:hAnsi="Times New Roman"/>
                <w:sz w:val="28"/>
                <w:szCs w:val="28"/>
              </w:rPr>
            </w:pPr>
            <w:r>
              <w:rPr>
                <w:rFonts w:ascii="Times New Roman" w:hAnsi="Times New Roman"/>
                <w:sz w:val="24"/>
                <w:szCs w:val="24"/>
              </w:rPr>
              <w:t>Предоставить разрешение на условно разрешенный</w:t>
            </w:r>
            <w:r w:rsidRPr="009C7C12">
              <w:rPr>
                <w:rFonts w:ascii="Times New Roman" w:hAnsi="Times New Roman"/>
                <w:sz w:val="24"/>
                <w:szCs w:val="24"/>
              </w:rPr>
              <w:t xml:space="preserve"> видис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м</w:t>
            </w:r>
            <w:r w:rsidRPr="009C7C12">
              <w:rPr>
                <w:rFonts w:ascii="Times New Roman" w:hAnsi="Times New Roman"/>
                <w:sz w:val="24"/>
                <w:szCs w:val="24"/>
              </w:rPr>
              <w:t xml:space="preserve"> номер</w:t>
            </w:r>
            <w:r>
              <w:rPr>
                <w:rFonts w:ascii="Times New Roman" w:hAnsi="Times New Roman"/>
                <w:sz w:val="24"/>
                <w:szCs w:val="24"/>
              </w:rPr>
              <w:t xml:space="preserve">ом </w:t>
            </w:r>
            <w:r w:rsidRPr="00291B6E">
              <w:rPr>
                <w:rFonts w:ascii="Times New Roman" w:hAnsi="Times New Roman"/>
                <w:sz w:val="24"/>
                <w:szCs w:val="24"/>
              </w:rPr>
              <w:t>61:35:0600012:613</w:t>
            </w:r>
            <w:r w:rsidRPr="00FF0BC4">
              <w:rPr>
                <w:rFonts w:ascii="Times New Roman" w:hAnsi="Times New Roman"/>
                <w:sz w:val="24"/>
                <w:szCs w:val="24"/>
              </w:rPr>
              <w:t>«</w:t>
            </w:r>
            <w:r w:rsidR="00FF0BC4" w:rsidRPr="00FF0BC4">
              <w:rPr>
                <w:rFonts w:ascii="Times New Roman" w:hAnsi="Times New Roman"/>
                <w:sz w:val="24"/>
                <w:szCs w:val="24"/>
              </w:rPr>
              <w:t>Объекты придорожного сервиса</w:t>
            </w:r>
            <w:r w:rsidRPr="00FF0BC4">
              <w:rPr>
                <w:rFonts w:ascii="Times New Roman" w:hAnsi="Times New Roman"/>
                <w:sz w:val="24"/>
                <w:szCs w:val="24"/>
              </w:rPr>
              <w:t>», возможно (при условии соблюдениясанитарных, градостроительных правил и норм</w:t>
            </w:r>
            <w:r w:rsidRPr="00FF0BC4">
              <w:rPr>
                <w:rFonts w:ascii="Times New Roman" w:hAnsi="Times New Roman"/>
              </w:rPr>
              <w:t>,</w:t>
            </w:r>
            <w:r w:rsidRPr="00FF0BC4">
              <w:rPr>
                <w:rFonts w:ascii="Times New Roman" w:hAnsi="Times New Roman"/>
                <w:sz w:val="24"/>
                <w:szCs w:val="24"/>
              </w:rPr>
              <w:t xml:space="preserve"> противопожарной безопасности)</w:t>
            </w:r>
          </w:p>
        </w:tc>
      </w:tr>
      <w:tr w:rsidR="00291B6E" w:rsidTr="00641DCF">
        <w:tc>
          <w:tcPr>
            <w:tcW w:w="567" w:type="dxa"/>
          </w:tcPr>
          <w:p w:rsidR="00291B6E" w:rsidRPr="00A42CD6" w:rsidRDefault="00291B6E" w:rsidP="008539BC">
            <w:pPr>
              <w:ind w:firstLine="142"/>
              <w:jc w:val="center"/>
              <w:rPr>
                <w:rFonts w:ascii="Times New Roman" w:hAnsi="Times New Roman"/>
                <w:sz w:val="24"/>
                <w:szCs w:val="24"/>
              </w:rPr>
            </w:pPr>
            <w:r>
              <w:rPr>
                <w:rFonts w:ascii="Times New Roman" w:hAnsi="Times New Roman"/>
                <w:sz w:val="24"/>
                <w:szCs w:val="24"/>
              </w:rPr>
              <w:t>2</w:t>
            </w:r>
          </w:p>
        </w:tc>
        <w:tc>
          <w:tcPr>
            <w:tcW w:w="4536" w:type="dxa"/>
          </w:tcPr>
          <w:p w:rsidR="00291B6E" w:rsidRPr="00F60EE1" w:rsidRDefault="00291B6E" w:rsidP="00641DCF">
            <w:pPr>
              <w:jc w:val="both"/>
              <w:rPr>
                <w:rFonts w:ascii="Times New Roman" w:hAnsi="Times New Roman"/>
                <w:sz w:val="24"/>
                <w:szCs w:val="24"/>
              </w:rPr>
            </w:pPr>
            <w:r w:rsidRPr="00F60EE1">
              <w:rPr>
                <w:rFonts w:ascii="Times New Roman" w:hAnsi="Times New Roman"/>
                <w:sz w:val="24"/>
                <w:szCs w:val="24"/>
              </w:rPr>
              <w:t xml:space="preserve">Ростовская область, Семикаракорский район, город Семикаракорск, улица </w:t>
            </w:r>
            <w:r>
              <w:rPr>
                <w:rFonts w:ascii="Times New Roman" w:hAnsi="Times New Roman"/>
                <w:sz w:val="24"/>
                <w:szCs w:val="24"/>
              </w:rPr>
              <w:t>Ленина, участок № 126/1</w:t>
            </w:r>
            <w:r w:rsidRPr="00F60EE1">
              <w:rPr>
                <w:rFonts w:ascii="Times New Roman" w:hAnsi="Times New Roman"/>
                <w:sz w:val="24"/>
                <w:szCs w:val="24"/>
              </w:rPr>
              <w:t>, с кадастровымномером: 61:35:011014</w:t>
            </w:r>
            <w:r>
              <w:rPr>
                <w:rFonts w:ascii="Times New Roman" w:hAnsi="Times New Roman"/>
                <w:sz w:val="24"/>
                <w:szCs w:val="24"/>
              </w:rPr>
              <w:t>3</w:t>
            </w:r>
            <w:r w:rsidRPr="00F60EE1">
              <w:rPr>
                <w:rFonts w:ascii="Times New Roman" w:hAnsi="Times New Roman"/>
                <w:sz w:val="24"/>
                <w:szCs w:val="24"/>
              </w:rPr>
              <w:t>:</w:t>
            </w:r>
            <w:r>
              <w:rPr>
                <w:rFonts w:ascii="Times New Roman" w:hAnsi="Times New Roman"/>
                <w:sz w:val="24"/>
                <w:szCs w:val="24"/>
              </w:rPr>
              <w:t>628</w:t>
            </w:r>
          </w:p>
        </w:tc>
        <w:tc>
          <w:tcPr>
            <w:tcW w:w="5670" w:type="dxa"/>
          </w:tcPr>
          <w:p w:rsidR="00291B6E" w:rsidRDefault="00A802EB" w:rsidP="007D13BE">
            <w:pPr>
              <w:jc w:val="both"/>
              <w:rPr>
                <w:rFonts w:ascii="Times New Roman" w:hAnsi="Times New Roman"/>
                <w:sz w:val="24"/>
                <w:szCs w:val="24"/>
              </w:rPr>
            </w:pPr>
            <w:r w:rsidRPr="00A802EB">
              <w:rPr>
                <w:rFonts w:ascii="Times New Roman" w:hAnsi="Times New Roman"/>
                <w:sz w:val="24"/>
                <w:szCs w:val="24"/>
              </w:rPr>
              <w:t>Отказать в предоставлении разрешения</w:t>
            </w:r>
            <w:r w:rsidR="00291B6E" w:rsidRPr="00A802EB">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61:35:0110143:628</w:t>
            </w:r>
            <w:r w:rsidR="001A6E44">
              <w:rPr>
                <w:rFonts w:ascii="Times New Roman" w:hAnsi="Times New Roman"/>
                <w:sz w:val="24"/>
                <w:szCs w:val="24"/>
              </w:rPr>
              <w:t xml:space="preserve"> в связи с отрицательным результатом публичных слушаний</w:t>
            </w:r>
          </w:p>
        </w:tc>
      </w:tr>
      <w:tr w:rsidR="00291B6E" w:rsidTr="00641DCF">
        <w:tc>
          <w:tcPr>
            <w:tcW w:w="567" w:type="dxa"/>
          </w:tcPr>
          <w:p w:rsidR="00291B6E" w:rsidRDefault="00291B6E" w:rsidP="008539BC">
            <w:pPr>
              <w:ind w:firstLine="142"/>
              <w:jc w:val="center"/>
              <w:rPr>
                <w:rFonts w:ascii="Times New Roman" w:hAnsi="Times New Roman"/>
                <w:sz w:val="24"/>
                <w:szCs w:val="24"/>
              </w:rPr>
            </w:pPr>
            <w:r>
              <w:rPr>
                <w:rFonts w:ascii="Times New Roman" w:hAnsi="Times New Roman"/>
                <w:sz w:val="24"/>
                <w:szCs w:val="24"/>
              </w:rPr>
              <w:t>3</w:t>
            </w:r>
          </w:p>
        </w:tc>
        <w:tc>
          <w:tcPr>
            <w:tcW w:w="4536" w:type="dxa"/>
          </w:tcPr>
          <w:p w:rsidR="00291B6E" w:rsidRPr="00F60EE1" w:rsidRDefault="00291B6E" w:rsidP="00716D01">
            <w:pPr>
              <w:jc w:val="both"/>
              <w:rPr>
                <w:rFonts w:ascii="Times New Roman" w:hAnsi="Times New Roman"/>
                <w:sz w:val="24"/>
                <w:szCs w:val="24"/>
              </w:rPr>
            </w:pPr>
            <w:r w:rsidRPr="00F60EE1">
              <w:rPr>
                <w:rFonts w:ascii="Times New Roman" w:hAnsi="Times New Roman"/>
                <w:sz w:val="24"/>
                <w:szCs w:val="24"/>
              </w:rPr>
              <w:t>Ростовская область, Семикаракорский район, город Семикаракорск,</w:t>
            </w:r>
            <w:r>
              <w:rPr>
                <w:rFonts w:ascii="Times New Roman" w:hAnsi="Times New Roman"/>
                <w:sz w:val="24"/>
                <w:szCs w:val="24"/>
              </w:rPr>
              <w:t xml:space="preserve"> 12 метров на юг от улицы Красноармейская, 322, </w:t>
            </w:r>
            <w:r w:rsidRPr="00F60EE1">
              <w:rPr>
                <w:rFonts w:ascii="Times New Roman" w:hAnsi="Times New Roman"/>
                <w:sz w:val="24"/>
                <w:szCs w:val="24"/>
              </w:rPr>
              <w:t>с кадастровым номером: 61:35:01101</w:t>
            </w:r>
            <w:r>
              <w:rPr>
                <w:rFonts w:ascii="Times New Roman" w:hAnsi="Times New Roman"/>
                <w:sz w:val="24"/>
                <w:szCs w:val="24"/>
              </w:rPr>
              <w:t>06</w:t>
            </w:r>
            <w:r w:rsidRPr="00F60EE1">
              <w:rPr>
                <w:rFonts w:ascii="Times New Roman" w:hAnsi="Times New Roman"/>
                <w:sz w:val="24"/>
                <w:szCs w:val="24"/>
              </w:rPr>
              <w:t>:</w:t>
            </w:r>
            <w:r>
              <w:rPr>
                <w:rFonts w:ascii="Times New Roman" w:hAnsi="Times New Roman"/>
                <w:sz w:val="24"/>
                <w:szCs w:val="24"/>
              </w:rPr>
              <w:t>85</w:t>
            </w:r>
          </w:p>
        </w:tc>
        <w:tc>
          <w:tcPr>
            <w:tcW w:w="5670" w:type="dxa"/>
          </w:tcPr>
          <w:p w:rsidR="00291B6E" w:rsidRDefault="00291B6E" w:rsidP="00913BD8">
            <w:pPr>
              <w:jc w:val="both"/>
              <w:rPr>
                <w:rFonts w:ascii="Times New Roman" w:hAnsi="Times New Roman"/>
                <w:sz w:val="24"/>
                <w:szCs w:val="24"/>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61:35:01101</w:t>
            </w:r>
            <w:r>
              <w:rPr>
                <w:rFonts w:ascii="Times New Roman" w:hAnsi="Times New Roman"/>
                <w:sz w:val="24"/>
                <w:szCs w:val="24"/>
              </w:rPr>
              <w:t>06</w:t>
            </w:r>
            <w:r w:rsidRPr="00F60EE1">
              <w:rPr>
                <w:rFonts w:ascii="Times New Roman" w:hAnsi="Times New Roman"/>
                <w:sz w:val="24"/>
                <w:szCs w:val="24"/>
              </w:rPr>
              <w:t>:</w:t>
            </w:r>
            <w:r>
              <w:rPr>
                <w:rFonts w:ascii="Times New Roman" w:hAnsi="Times New Roman"/>
                <w:sz w:val="24"/>
                <w:szCs w:val="24"/>
              </w:rPr>
              <w:t>85</w:t>
            </w:r>
          </w:p>
        </w:tc>
      </w:tr>
    </w:tbl>
    <w:p w:rsidR="00DF17FA" w:rsidRDefault="00DF17FA" w:rsidP="008539BC">
      <w:pPr>
        <w:tabs>
          <w:tab w:val="left" w:pos="2145"/>
        </w:tabs>
        <w:spacing w:after="0"/>
        <w:ind w:firstLine="142"/>
        <w:jc w:val="both"/>
        <w:rPr>
          <w:b/>
          <w:bCs/>
          <w:color w:val="FF0000"/>
          <w:sz w:val="28"/>
          <w:szCs w:val="28"/>
        </w:rPr>
      </w:pP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Заведующий отделом архитектуры,</w:t>
      </w: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 xml:space="preserve">градостроительства и </w:t>
      </w:r>
      <w:proofErr w:type="gramStart"/>
      <w:r w:rsidRPr="00D83699">
        <w:rPr>
          <w:rFonts w:ascii="Times New Roman" w:hAnsi="Times New Roman"/>
          <w:sz w:val="28"/>
          <w:szCs w:val="28"/>
        </w:rPr>
        <w:t>земельно-имущественных</w:t>
      </w:r>
      <w:proofErr w:type="gramEnd"/>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отношений Администрации Семикаракорского</w:t>
      </w: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городского поселения - главный архитектор,</w:t>
      </w: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председатель комиссии</w:t>
      </w:r>
      <w:r>
        <w:rPr>
          <w:rFonts w:ascii="Times New Roman" w:hAnsi="Times New Roman"/>
          <w:sz w:val="28"/>
          <w:szCs w:val="28"/>
        </w:rPr>
        <w:t xml:space="preserve">                                                                             А.В. Сулименко</w:t>
      </w:r>
    </w:p>
    <w:p w:rsidR="0050605A" w:rsidRPr="0050605A" w:rsidRDefault="0050605A" w:rsidP="00E448B3">
      <w:pPr>
        <w:tabs>
          <w:tab w:val="left" w:pos="2145"/>
        </w:tabs>
        <w:spacing w:after="0"/>
        <w:jc w:val="both"/>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FF0BC4">
      <w:footerReference w:type="default" r:id="rId9"/>
      <w:pgSz w:w="11906" w:h="16838"/>
      <w:pgMar w:top="284" w:right="850"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C6" w:rsidRDefault="00E716C6" w:rsidP="000A5E40">
      <w:pPr>
        <w:spacing w:after="0" w:line="240" w:lineRule="auto"/>
      </w:pPr>
      <w:r>
        <w:separator/>
      </w:r>
    </w:p>
  </w:endnote>
  <w:endnote w:type="continuationSeparator" w:id="0">
    <w:p w:rsidR="00E716C6" w:rsidRDefault="00E716C6"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FF0BC4" w:rsidRDefault="003B17E8" w:rsidP="000A5E40">
        <w:pPr>
          <w:pStyle w:val="a5"/>
          <w:jc w:val="right"/>
        </w:pPr>
        <w:r>
          <w:fldChar w:fldCharType="begin"/>
        </w:r>
        <w:r w:rsidR="00A802EB">
          <w:instrText xml:space="preserve"> PAGE   \* MERGEFORMAT </w:instrText>
        </w:r>
        <w:r>
          <w:fldChar w:fldCharType="separate"/>
        </w:r>
        <w:r w:rsidR="00BF273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C6" w:rsidRDefault="00E716C6" w:rsidP="000A5E40">
      <w:pPr>
        <w:spacing w:after="0" w:line="240" w:lineRule="auto"/>
      </w:pPr>
      <w:r>
        <w:separator/>
      </w:r>
    </w:p>
  </w:footnote>
  <w:footnote w:type="continuationSeparator" w:id="0">
    <w:p w:rsidR="00E716C6" w:rsidRDefault="00E716C6"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07EB"/>
    <w:rsid w:val="00153E22"/>
    <w:rsid w:val="0015614C"/>
    <w:rsid w:val="00164EE0"/>
    <w:rsid w:val="00174B22"/>
    <w:rsid w:val="00177DFD"/>
    <w:rsid w:val="00192041"/>
    <w:rsid w:val="001963C1"/>
    <w:rsid w:val="001978CD"/>
    <w:rsid w:val="001A6E44"/>
    <w:rsid w:val="001A7BE4"/>
    <w:rsid w:val="001C02B6"/>
    <w:rsid w:val="001C1BFF"/>
    <w:rsid w:val="001D0FD6"/>
    <w:rsid w:val="001D1C22"/>
    <w:rsid w:val="001D7AFF"/>
    <w:rsid w:val="001E47AE"/>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91B6E"/>
    <w:rsid w:val="002A08EF"/>
    <w:rsid w:val="002A3041"/>
    <w:rsid w:val="002A4167"/>
    <w:rsid w:val="002A4CA7"/>
    <w:rsid w:val="002A59BA"/>
    <w:rsid w:val="002B0EA7"/>
    <w:rsid w:val="002C0CFB"/>
    <w:rsid w:val="002C21BE"/>
    <w:rsid w:val="002E0B97"/>
    <w:rsid w:val="002E108F"/>
    <w:rsid w:val="003018A4"/>
    <w:rsid w:val="00317547"/>
    <w:rsid w:val="00322046"/>
    <w:rsid w:val="00341820"/>
    <w:rsid w:val="00341EF1"/>
    <w:rsid w:val="00342B3E"/>
    <w:rsid w:val="00343E25"/>
    <w:rsid w:val="00346870"/>
    <w:rsid w:val="00363D57"/>
    <w:rsid w:val="00364BCA"/>
    <w:rsid w:val="00371477"/>
    <w:rsid w:val="00381823"/>
    <w:rsid w:val="003A098D"/>
    <w:rsid w:val="003A16FC"/>
    <w:rsid w:val="003A2839"/>
    <w:rsid w:val="003A7A1F"/>
    <w:rsid w:val="003B17E8"/>
    <w:rsid w:val="003C7C52"/>
    <w:rsid w:val="003D33B4"/>
    <w:rsid w:val="003E1014"/>
    <w:rsid w:val="003E1CC7"/>
    <w:rsid w:val="003E5728"/>
    <w:rsid w:val="003E6D9B"/>
    <w:rsid w:val="00400B35"/>
    <w:rsid w:val="00401776"/>
    <w:rsid w:val="00402417"/>
    <w:rsid w:val="004148D2"/>
    <w:rsid w:val="00422CCC"/>
    <w:rsid w:val="00423A94"/>
    <w:rsid w:val="004241CF"/>
    <w:rsid w:val="004276E6"/>
    <w:rsid w:val="00444A47"/>
    <w:rsid w:val="00446B74"/>
    <w:rsid w:val="00446BF1"/>
    <w:rsid w:val="0045027F"/>
    <w:rsid w:val="00453200"/>
    <w:rsid w:val="00463746"/>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2ACB"/>
    <w:rsid w:val="005A384D"/>
    <w:rsid w:val="005A51F8"/>
    <w:rsid w:val="005B15CB"/>
    <w:rsid w:val="005D2F02"/>
    <w:rsid w:val="005E7EDD"/>
    <w:rsid w:val="005F09AD"/>
    <w:rsid w:val="005F6D66"/>
    <w:rsid w:val="00602F46"/>
    <w:rsid w:val="006066DA"/>
    <w:rsid w:val="00622B19"/>
    <w:rsid w:val="00624CF0"/>
    <w:rsid w:val="00641DCF"/>
    <w:rsid w:val="00642EAA"/>
    <w:rsid w:val="006455DB"/>
    <w:rsid w:val="006517D8"/>
    <w:rsid w:val="006521AB"/>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E3B7D"/>
    <w:rsid w:val="006F20EC"/>
    <w:rsid w:val="007036A0"/>
    <w:rsid w:val="0071348D"/>
    <w:rsid w:val="00716D01"/>
    <w:rsid w:val="007267D2"/>
    <w:rsid w:val="00754679"/>
    <w:rsid w:val="007626F0"/>
    <w:rsid w:val="00765EC5"/>
    <w:rsid w:val="00771236"/>
    <w:rsid w:val="00772647"/>
    <w:rsid w:val="00776684"/>
    <w:rsid w:val="007800EC"/>
    <w:rsid w:val="007841AD"/>
    <w:rsid w:val="00784528"/>
    <w:rsid w:val="00797518"/>
    <w:rsid w:val="007B0F5F"/>
    <w:rsid w:val="007B1857"/>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4C6F"/>
    <w:rsid w:val="008B01AC"/>
    <w:rsid w:val="008C3860"/>
    <w:rsid w:val="008C49B9"/>
    <w:rsid w:val="008C7B9C"/>
    <w:rsid w:val="008D18A4"/>
    <w:rsid w:val="008D359D"/>
    <w:rsid w:val="008F3F0C"/>
    <w:rsid w:val="008F527F"/>
    <w:rsid w:val="00913BD8"/>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BA4"/>
    <w:rsid w:val="00A24DD5"/>
    <w:rsid w:val="00A3269B"/>
    <w:rsid w:val="00A42CD6"/>
    <w:rsid w:val="00A546AF"/>
    <w:rsid w:val="00A607FE"/>
    <w:rsid w:val="00A67314"/>
    <w:rsid w:val="00A7022B"/>
    <w:rsid w:val="00A802EB"/>
    <w:rsid w:val="00A8224E"/>
    <w:rsid w:val="00A87CE3"/>
    <w:rsid w:val="00AA1D34"/>
    <w:rsid w:val="00AA5157"/>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734"/>
    <w:rsid w:val="00BF2F67"/>
    <w:rsid w:val="00BF3DBC"/>
    <w:rsid w:val="00BF4FE2"/>
    <w:rsid w:val="00BF6B58"/>
    <w:rsid w:val="00C0792C"/>
    <w:rsid w:val="00C107CE"/>
    <w:rsid w:val="00C111D4"/>
    <w:rsid w:val="00C122B1"/>
    <w:rsid w:val="00C1750E"/>
    <w:rsid w:val="00C2615A"/>
    <w:rsid w:val="00C329C9"/>
    <w:rsid w:val="00C36BBB"/>
    <w:rsid w:val="00C447AF"/>
    <w:rsid w:val="00C44D37"/>
    <w:rsid w:val="00C4715A"/>
    <w:rsid w:val="00C50D40"/>
    <w:rsid w:val="00C5333C"/>
    <w:rsid w:val="00C5569F"/>
    <w:rsid w:val="00C56560"/>
    <w:rsid w:val="00C57EA6"/>
    <w:rsid w:val="00C61FF3"/>
    <w:rsid w:val="00C82B19"/>
    <w:rsid w:val="00C8556A"/>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DF17FA"/>
    <w:rsid w:val="00E00D20"/>
    <w:rsid w:val="00E059B8"/>
    <w:rsid w:val="00E0662F"/>
    <w:rsid w:val="00E070C9"/>
    <w:rsid w:val="00E07D0F"/>
    <w:rsid w:val="00E10CCA"/>
    <w:rsid w:val="00E37A67"/>
    <w:rsid w:val="00E402A5"/>
    <w:rsid w:val="00E41494"/>
    <w:rsid w:val="00E448B3"/>
    <w:rsid w:val="00E554F8"/>
    <w:rsid w:val="00E60B76"/>
    <w:rsid w:val="00E623FC"/>
    <w:rsid w:val="00E62BF8"/>
    <w:rsid w:val="00E63C95"/>
    <w:rsid w:val="00E716C6"/>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2DDE"/>
    <w:rsid w:val="00FD3140"/>
    <w:rsid w:val="00FD3423"/>
    <w:rsid w:val="00FE7EA6"/>
    <w:rsid w:val="00FF0BC4"/>
    <w:rsid w:val="00FF1690"/>
    <w:rsid w:val="00FF188B"/>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F5CF-57D8-46CF-93EF-E6CEC38F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2019-01-22T07:39:00Z</cp:lastPrinted>
  <dcterms:created xsi:type="dcterms:W3CDTF">2019-07-18T12:53:00Z</dcterms:created>
  <dcterms:modified xsi:type="dcterms:W3CDTF">2019-07-18T12:53:00Z</dcterms:modified>
</cp:coreProperties>
</file>