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21" w:rsidRPr="005312F6" w:rsidRDefault="00AF1821" w:rsidP="00353BFA">
      <w:pPr>
        <w:spacing w:after="0" w:line="240" w:lineRule="auto"/>
        <w:rPr>
          <w:rFonts w:ascii="Times New Roman" w:hAnsi="Times New Roman"/>
          <w:b/>
          <w:sz w:val="28"/>
          <w:szCs w:val="28"/>
        </w:rPr>
      </w:pPr>
      <w:bookmarkStart w:id="0" w:name="_GoBack"/>
      <w:bookmarkEnd w:id="0"/>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1F55C1" w:rsidRDefault="001F55C1" w:rsidP="00353BFA">
      <w:pPr>
        <w:spacing w:after="0" w:line="240" w:lineRule="auto"/>
        <w:rPr>
          <w:rFonts w:ascii="Times New Roman" w:hAnsi="Times New Roman"/>
          <w:b/>
          <w:sz w:val="28"/>
          <w:szCs w:val="28"/>
        </w:rPr>
      </w:pPr>
    </w:p>
    <w:p w:rsidR="00AF1821" w:rsidRPr="000E05E1" w:rsidRDefault="00941358" w:rsidP="00353BFA">
      <w:pPr>
        <w:ind w:left="-142" w:right="-1"/>
        <w:jc w:val="both"/>
        <w:rPr>
          <w:rFonts w:ascii="Times New Roman" w:hAnsi="Times New Roman"/>
          <w:sz w:val="26"/>
          <w:szCs w:val="26"/>
        </w:rPr>
      </w:pPr>
      <w:r w:rsidRPr="000E05E1">
        <w:rPr>
          <w:rFonts w:ascii="Times New Roman" w:hAnsi="Times New Roman"/>
          <w:bCs/>
          <w:sz w:val="26"/>
          <w:szCs w:val="26"/>
        </w:rPr>
        <w:t xml:space="preserve">     </w:t>
      </w:r>
      <w:r w:rsidR="0050605A" w:rsidRPr="000E05E1">
        <w:rPr>
          <w:rFonts w:ascii="Times New Roman" w:hAnsi="Times New Roman"/>
          <w:bCs/>
          <w:sz w:val="26"/>
          <w:szCs w:val="26"/>
        </w:rPr>
        <w:t>О проведении публичных слушаний по вопрос</w:t>
      </w:r>
      <w:r w:rsidR="00353BFA" w:rsidRPr="000E05E1">
        <w:rPr>
          <w:rFonts w:ascii="Times New Roman" w:hAnsi="Times New Roman"/>
          <w:bCs/>
          <w:sz w:val="26"/>
          <w:szCs w:val="26"/>
        </w:rPr>
        <w:t>у</w:t>
      </w:r>
      <w:r w:rsidR="0050605A" w:rsidRPr="000E05E1">
        <w:rPr>
          <w:rFonts w:ascii="Times New Roman" w:hAnsi="Times New Roman"/>
          <w:bCs/>
          <w:sz w:val="26"/>
          <w:szCs w:val="26"/>
        </w:rPr>
        <w:t xml:space="preserve"> </w:t>
      </w:r>
      <w:r w:rsidR="001F55C1" w:rsidRPr="000E05E1">
        <w:rPr>
          <w:rFonts w:ascii="Times New Roman" w:hAnsi="Times New Roman"/>
          <w:sz w:val="26"/>
          <w:szCs w:val="26"/>
        </w:rPr>
        <w:t>предоставления разрешения на условно разрешенный вид использования земельного участка</w:t>
      </w:r>
      <w:r w:rsidR="00353BFA" w:rsidRPr="000E05E1">
        <w:rPr>
          <w:rFonts w:ascii="Times New Roman" w:hAnsi="Times New Roman"/>
          <w:sz w:val="26"/>
          <w:szCs w:val="26"/>
        </w:rPr>
        <w:t>, расположенного по адресу: Ростовская область, Семикаракорский район, город Семикаракорск, проспект Атаманский, 235, с кадастровым номером</w:t>
      </w:r>
      <w:r w:rsidR="00353BFA" w:rsidRPr="000E05E1">
        <w:rPr>
          <w:rFonts w:ascii="Times New Roman" w:hAnsi="Times New Roman"/>
          <w:bCs/>
          <w:sz w:val="26"/>
          <w:szCs w:val="26"/>
        </w:rPr>
        <w:t xml:space="preserve"> 61:35:0110123:51.</w:t>
      </w:r>
      <w:r w:rsidR="001F55C1" w:rsidRPr="000E05E1">
        <w:rPr>
          <w:rFonts w:ascii="Times New Roman" w:hAnsi="Times New Roman"/>
          <w:sz w:val="26"/>
          <w:szCs w:val="26"/>
        </w:rPr>
        <w:t xml:space="preserve"> </w:t>
      </w:r>
    </w:p>
    <w:p w:rsidR="00B87CB9" w:rsidRPr="000E05E1" w:rsidRDefault="00D359AA" w:rsidP="002A3041">
      <w:pPr>
        <w:tabs>
          <w:tab w:val="left" w:pos="6946"/>
        </w:tabs>
        <w:jc w:val="both"/>
        <w:rPr>
          <w:rFonts w:ascii="Times New Roman" w:hAnsi="Times New Roman"/>
          <w:sz w:val="26"/>
          <w:szCs w:val="26"/>
        </w:rPr>
      </w:pPr>
      <w:r w:rsidRPr="00D359AA">
        <w:rPr>
          <w:rFonts w:ascii="Times New Roman" w:hAnsi="Times New Roman"/>
          <w:sz w:val="26"/>
          <w:szCs w:val="26"/>
        </w:rPr>
        <w:t>28</w:t>
      </w:r>
      <w:r w:rsidR="0050605A" w:rsidRPr="00D359AA">
        <w:rPr>
          <w:rFonts w:ascii="Times New Roman" w:hAnsi="Times New Roman"/>
          <w:sz w:val="26"/>
          <w:szCs w:val="26"/>
        </w:rPr>
        <w:t>.</w:t>
      </w:r>
      <w:r>
        <w:rPr>
          <w:rFonts w:ascii="Times New Roman" w:hAnsi="Times New Roman"/>
          <w:sz w:val="26"/>
          <w:szCs w:val="26"/>
        </w:rPr>
        <w:t>11.</w:t>
      </w:r>
      <w:r w:rsidR="0050605A" w:rsidRPr="000E05E1">
        <w:rPr>
          <w:rFonts w:ascii="Times New Roman" w:hAnsi="Times New Roman"/>
          <w:sz w:val="26"/>
          <w:szCs w:val="26"/>
        </w:rPr>
        <w:t>201</w:t>
      </w:r>
      <w:r w:rsidR="00E0662F" w:rsidRPr="000E05E1">
        <w:rPr>
          <w:rFonts w:ascii="Times New Roman" w:hAnsi="Times New Roman"/>
          <w:sz w:val="26"/>
          <w:szCs w:val="26"/>
        </w:rPr>
        <w:t>8</w:t>
      </w:r>
      <w:r w:rsidR="002A3041" w:rsidRPr="000E05E1">
        <w:rPr>
          <w:rFonts w:ascii="Times New Roman" w:hAnsi="Times New Roman"/>
          <w:sz w:val="26"/>
          <w:szCs w:val="26"/>
        </w:rPr>
        <w:t xml:space="preserve">    </w:t>
      </w:r>
      <w:r w:rsidR="0050605A" w:rsidRPr="000E05E1">
        <w:rPr>
          <w:rFonts w:ascii="Times New Roman" w:hAnsi="Times New Roman"/>
          <w:sz w:val="26"/>
          <w:szCs w:val="26"/>
        </w:rPr>
        <w:t xml:space="preserve">                                        </w:t>
      </w:r>
      <w:r w:rsidR="002A3041" w:rsidRPr="000E05E1">
        <w:rPr>
          <w:rFonts w:ascii="Times New Roman" w:hAnsi="Times New Roman"/>
          <w:sz w:val="26"/>
          <w:szCs w:val="26"/>
        </w:rPr>
        <w:t xml:space="preserve">                         </w:t>
      </w:r>
      <w:r w:rsidR="0050605A" w:rsidRPr="000E05E1">
        <w:rPr>
          <w:rFonts w:ascii="Times New Roman" w:hAnsi="Times New Roman"/>
          <w:sz w:val="26"/>
          <w:szCs w:val="26"/>
        </w:rPr>
        <w:t xml:space="preserve"> </w:t>
      </w:r>
      <w:r w:rsidR="001F55C1" w:rsidRPr="000E05E1">
        <w:rPr>
          <w:rFonts w:ascii="Times New Roman" w:hAnsi="Times New Roman"/>
          <w:sz w:val="26"/>
          <w:szCs w:val="26"/>
        </w:rPr>
        <w:t xml:space="preserve">        </w:t>
      </w:r>
      <w:r w:rsidR="00E91055" w:rsidRPr="000E05E1">
        <w:rPr>
          <w:rFonts w:ascii="Times New Roman" w:hAnsi="Times New Roman"/>
          <w:sz w:val="26"/>
          <w:szCs w:val="26"/>
        </w:rPr>
        <w:t xml:space="preserve"> </w:t>
      </w:r>
      <w:r w:rsidR="000E05E1">
        <w:rPr>
          <w:rFonts w:ascii="Times New Roman" w:hAnsi="Times New Roman"/>
          <w:sz w:val="26"/>
          <w:szCs w:val="26"/>
        </w:rPr>
        <w:t xml:space="preserve">      </w:t>
      </w:r>
      <w:r w:rsidR="000E05E1" w:rsidRPr="000E05E1">
        <w:rPr>
          <w:rFonts w:ascii="Times New Roman" w:hAnsi="Times New Roman"/>
          <w:sz w:val="26"/>
          <w:szCs w:val="26"/>
        </w:rPr>
        <w:t xml:space="preserve">              </w:t>
      </w:r>
      <w:r w:rsidR="0050605A" w:rsidRPr="000E05E1">
        <w:rPr>
          <w:rFonts w:ascii="Times New Roman" w:hAnsi="Times New Roman"/>
          <w:sz w:val="26"/>
          <w:szCs w:val="26"/>
        </w:rPr>
        <w:t xml:space="preserve">  г. Семикаракорск</w:t>
      </w:r>
    </w:p>
    <w:p w:rsidR="0050605A" w:rsidRPr="000E05E1" w:rsidRDefault="0050605A" w:rsidP="00353BFA">
      <w:pPr>
        <w:spacing w:after="0"/>
        <w:jc w:val="both"/>
        <w:rPr>
          <w:rFonts w:ascii="Times New Roman" w:hAnsi="Times New Roman"/>
          <w:sz w:val="26"/>
          <w:szCs w:val="26"/>
        </w:rPr>
      </w:pPr>
      <w:r w:rsidRPr="000E05E1">
        <w:rPr>
          <w:rFonts w:ascii="Times New Roman" w:hAnsi="Times New Roman"/>
          <w:sz w:val="26"/>
          <w:szCs w:val="26"/>
        </w:rPr>
        <w:t xml:space="preserve">        Публичные слушания, назначенные постановлением Администрации Семикаракорского городского поселения от </w:t>
      </w:r>
      <w:r w:rsidR="00DE4402" w:rsidRPr="00DE4402">
        <w:rPr>
          <w:rFonts w:ascii="Times New Roman" w:hAnsi="Times New Roman"/>
          <w:sz w:val="26"/>
          <w:szCs w:val="26"/>
        </w:rPr>
        <w:t>19</w:t>
      </w:r>
      <w:r w:rsidRPr="00DE4402">
        <w:rPr>
          <w:rFonts w:ascii="Times New Roman" w:hAnsi="Times New Roman"/>
          <w:sz w:val="26"/>
          <w:szCs w:val="26"/>
        </w:rPr>
        <w:t>.</w:t>
      </w:r>
      <w:r w:rsidR="00DE4402" w:rsidRPr="00DE4402">
        <w:rPr>
          <w:rFonts w:ascii="Times New Roman" w:hAnsi="Times New Roman"/>
          <w:sz w:val="26"/>
          <w:szCs w:val="26"/>
        </w:rPr>
        <w:t>10</w:t>
      </w:r>
      <w:r w:rsidRPr="00DE4402">
        <w:rPr>
          <w:rFonts w:ascii="Times New Roman" w:hAnsi="Times New Roman"/>
          <w:sz w:val="26"/>
          <w:szCs w:val="26"/>
        </w:rPr>
        <w:t>.201</w:t>
      </w:r>
      <w:r w:rsidR="00E0662F" w:rsidRPr="00DE4402">
        <w:rPr>
          <w:rFonts w:ascii="Times New Roman" w:hAnsi="Times New Roman"/>
          <w:sz w:val="26"/>
          <w:szCs w:val="26"/>
        </w:rPr>
        <w:t>8</w:t>
      </w:r>
      <w:r w:rsidRPr="00DE4402">
        <w:rPr>
          <w:rFonts w:ascii="Times New Roman" w:hAnsi="Times New Roman"/>
          <w:sz w:val="26"/>
          <w:szCs w:val="26"/>
        </w:rPr>
        <w:t xml:space="preserve"> № </w:t>
      </w:r>
      <w:r w:rsidR="00DE4402">
        <w:rPr>
          <w:rFonts w:ascii="Times New Roman" w:hAnsi="Times New Roman"/>
          <w:sz w:val="26"/>
          <w:szCs w:val="26"/>
        </w:rPr>
        <w:t>694</w:t>
      </w:r>
      <w:r w:rsidR="00353BFA" w:rsidRPr="000E05E1">
        <w:rPr>
          <w:rFonts w:ascii="Times New Roman" w:hAnsi="Times New Roman"/>
          <w:sz w:val="26"/>
          <w:szCs w:val="26"/>
        </w:rPr>
        <w:t xml:space="preserve"> «О назначении публичных слушаний по вопросу предоставления разрешения на условно разрешенный вид использования земельного участка, расположенного по адресу: Ростовская область, Семикаракорский район, город Семикаракорск, проспект Атаманский, 235, с кадастровым номером  61:35:0110123:51»</w:t>
      </w:r>
      <w:r w:rsidRPr="000E05E1">
        <w:rPr>
          <w:rFonts w:ascii="Times New Roman" w:hAnsi="Times New Roman"/>
          <w:sz w:val="26"/>
          <w:szCs w:val="26"/>
        </w:rPr>
        <w:t xml:space="preserve">, состоялись в назначенные сроки. </w:t>
      </w:r>
    </w:p>
    <w:p w:rsidR="0050605A" w:rsidRPr="000E05E1" w:rsidRDefault="0050605A" w:rsidP="00353BFA">
      <w:pPr>
        <w:spacing w:after="0"/>
        <w:jc w:val="both"/>
        <w:rPr>
          <w:rFonts w:ascii="Times New Roman" w:hAnsi="Times New Roman"/>
          <w:color w:val="FF0000"/>
          <w:sz w:val="26"/>
          <w:szCs w:val="26"/>
          <w:u w:val="single"/>
        </w:rPr>
      </w:pPr>
      <w:r w:rsidRPr="000E05E1">
        <w:rPr>
          <w:rFonts w:ascii="Times New Roman" w:hAnsi="Times New Roman"/>
          <w:color w:val="FF0000"/>
          <w:sz w:val="26"/>
          <w:szCs w:val="26"/>
        </w:rPr>
        <w:t xml:space="preserve">     </w:t>
      </w:r>
      <w:r w:rsidR="001F55C1" w:rsidRPr="000E05E1">
        <w:rPr>
          <w:rFonts w:ascii="Times New Roman" w:hAnsi="Times New Roman"/>
          <w:sz w:val="26"/>
          <w:szCs w:val="26"/>
        </w:rPr>
        <w:t>Вопрос</w:t>
      </w:r>
      <w:r w:rsidR="00353BFA" w:rsidRPr="000E05E1">
        <w:rPr>
          <w:rFonts w:ascii="Times New Roman" w:hAnsi="Times New Roman"/>
          <w:sz w:val="26"/>
          <w:szCs w:val="26"/>
        </w:rPr>
        <w:t xml:space="preserve"> </w:t>
      </w:r>
      <w:r w:rsidR="001F55C1" w:rsidRPr="000E05E1">
        <w:rPr>
          <w:rFonts w:ascii="Times New Roman" w:hAnsi="Times New Roman"/>
          <w:sz w:val="26"/>
          <w:szCs w:val="26"/>
        </w:rPr>
        <w:t>публичных слушаний:</w:t>
      </w:r>
      <w:r w:rsidR="001F55C1" w:rsidRPr="000E05E1">
        <w:rPr>
          <w:rFonts w:ascii="Times New Roman" w:hAnsi="Times New Roman"/>
          <w:bCs/>
          <w:sz w:val="26"/>
          <w:szCs w:val="26"/>
        </w:rPr>
        <w:t xml:space="preserve"> </w:t>
      </w:r>
      <w:r w:rsidR="001F55C1" w:rsidRPr="000E05E1">
        <w:rPr>
          <w:rFonts w:ascii="Times New Roman" w:hAnsi="Times New Roman"/>
          <w:sz w:val="26"/>
          <w:szCs w:val="26"/>
        </w:rPr>
        <w:t>предоставление разрешения на условно разрешенный вид использования земельного участка</w:t>
      </w:r>
      <w:r w:rsidR="00353BFA" w:rsidRPr="000E05E1">
        <w:rPr>
          <w:rFonts w:ascii="Times New Roman" w:hAnsi="Times New Roman"/>
          <w:sz w:val="26"/>
          <w:szCs w:val="26"/>
        </w:rPr>
        <w:t>.</w:t>
      </w:r>
    </w:p>
    <w:p w:rsidR="0050605A" w:rsidRPr="000E05E1" w:rsidRDefault="0050605A" w:rsidP="0050605A">
      <w:pPr>
        <w:spacing w:after="0"/>
        <w:jc w:val="both"/>
        <w:rPr>
          <w:rFonts w:ascii="Times New Roman" w:hAnsi="Times New Roman"/>
          <w:sz w:val="26"/>
          <w:szCs w:val="26"/>
        </w:rPr>
      </w:pPr>
      <w:r w:rsidRPr="000E05E1">
        <w:rPr>
          <w:rFonts w:ascii="Times New Roman" w:hAnsi="Times New Roman"/>
          <w:sz w:val="26"/>
          <w:szCs w:val="26"/>
        </w:rPr>
        <w:t xml:space="preserve">     Дата, время и место проведения публичных слушаний: </w:t>
      </w:r>
      <w:r w:rsidR="00353BFA" w:rsidRPr="000E05E1">
        <w:rPr>
          <w:rFonts w:ascii="Times New Roman" w:hAnsi="Times New Roman"/>
          <w:sz w:val="26"/>
          <w:szCs w:val="26"/>
        </w:rPr>
        <w:t>09</w:t>
      </w:r>
      <w:r w:rsidRPr="000E05E1">
        <w:rPr>
          <w:rFonts w:ascii="Times New Roman" w:hAnsi="Times New Roman"/>
          <w:sz w:val="26"/>
          <w:szCs w:val="26"/>
        </w:rPr>
        <w:t>.</w:t>
      </w:r>
      <w:r w:rsidR="00353BFA" w:rsidRPr="000E05E1">
        <w:rPr>
          <w:rFonts w:ascii="Times New Roman" w:hAnsi="Times New Roman"/>
          <w:sz w:val="26"/>
          <w:szCs w:val="26"/>
        </w:rPr>
        <w:t>11</w:t>
      </w:r>
      <w:r w:rsidRPr="000E05E1">
        <w:rPr>
          <w:rFonts w:ascii="Times New Roman" w:hAnsi="Times New Roman"/>
          <w:sz w:val="26"/>
          <w:szCs w:val="26"/>
        </w:rPr>
        <w:t>.201</w:t>
      </w:r>
      <w:r w:rsidR="00E0662F" w:rsidRPr="000E05E1">
        <w:rPr>
          <w:rFonts w:ascii="Times New Roman" w:hAnsi="Times New Roman"/>
          <w:sz w:val="26"/>
          <w:szCs w:val="26"/>
        </w:rPr>
        <w:t>8</w:t>
      </w:r>
      <w:r w:rsidRPr="000E05E1">
        <w:rPr>
          <w:rFonts w:ascii="Times New Roman" w:hAnsi="Times New Roman"/>
          <w:sz w:val="26"/>
          <w:szCs w:val="26"/>
        </w:rPr>
        <w:t xml:space="preserve"> в 15 часов, </w:t>
      </w:r>
      <w:r w:rsidR="00A607FE" w:rsidRPr="000E05E1">
        <w:rPr>
          <w:rFonts w:ascii="Times New Roman" w:hAnsi="Times New Roman"/>
          <w:sz w:val="26"/>
          <w:szCs w:val="26"/>
        </w:rPr>
        <w:t xml:space="preserve"> </w:t>
      </w:r>
      <w:r w:rsidR="00B87CB9" w:rsidRPr="000E05E1">
        <w:rPr>
          <w:rFonts w:ascii="Times New Roman" w:hAnsi="Times New Roman"/>
          <w:sz w:val="26"/>
          <w:szCs w:val="26"/>
        </w:rPr>
        <w:t xml:space="preserve">Ростовская область, </w:t>
      </w:r>
      <w:r w:rsidR="00353BFA" w:rsidRPr="000E05E1">
        <w:rPr>
          <w:rFonts w:ascii="Times New Roman" w:hAnsi="Times New Roman"/>
          <w:sz w:val="26"/>
          <w:szCs w:val="26"/>
        </w:rPr>
        <w:t xml:space="preserve">Семикаракорский район, </w:t>
      </w:r>
      <w:r w:rsidRPr="000E05E1">
        <w:rPr>
          <w:rFonts w:ascii="Times New Roman" w:hAnsi="Times New Roman"/>
          <w:sz w:val="26"/>
          <w:szCs w:val="26"/>
        </w:rPr>
        <w:t>г</w:t>
      </w:r>
      <w:r w:rsidR="00E91055" w:rsidRPr="000E05E1">
        <w:rPr>
          <w:rFonts w:ascii="Times New Roman" w:hAnsi="Times New Roman"/>
          <w:sz w:val="26"/>
          <w:szCs w:val="26"/>
        </w:rPr>
        <w:t>ород</w:t>
      </w:r>
      <w:r w:rsidRPr="000E05E1">
        <w:rPr>
          <w:rFonts w:ascii="Times New Roman" w:hAnsi="Times New Roman"/>
          <w:sz w:val="26"/>
          <w:szCs w:val="26"/>
        </w:rPr>
        <w:t xml:space="preserve"> Семикаракорск, </w:t>
      </w:r>
      <w:r w:rsidR="00371477" w:rsidRPr="000E05E1">
        <w:rPr>
          <w:rFonts w:ascii="Times New Roman" w:hAnsi="Times New Roman"/>
          <w:sz w:val="26"/>
          <w:szCs w:val="26"/>
        </w:rPr>
        <w:t>пр</w:t>
      </w:r>
      <w:r w:rsidR="00E91055" w:rsidRPr="000E05E1">
        <w:rPr>
          <w:rFonts w:ascii="Times New Roman" w:hAnsi="Times New Roman"/>
          <w:sz w:val="26"/>
          <w:szCs w:val="26"/>
        </w:rPr>
        <w:t>оспект</w:t>
      </w:r>
      <w:r w:rsidR="00371477" w:rsidRPr="000E05E1">
        <w:rPr>
          <w:rFonts w:ascii="Times New Roman" w:hAnsi="Times New Roman"/>
          <w:sz w:val="26"/>
          <w:szCs w:val="26"/>
        </w:rPr>
        <w:t xml:space="preserve"> Атаманский, 265.</w:t>
      </w:r>
    </w:p>
    <w:p w:rsidR="0050605A" w:rsidRPr="000E05E1" w:rsidRDefault="0050605A" w:rsidP="0050605A">
      <w:pPr>
        <w:pStyle w:val="af7"/>
        <w:tabs>
          <w:tab w:val="left" w:pos="540"/>
        </w:tabs>
        <w:jc w:val="both"/>
        <w:rPr>
          <w:rFonts w:ascii="Times New Roman" w:hAnsi="Times New Roman" w:cs="Times New Roman"/>
          <w:b w:val="0"/>
          <w:sz w:val="26"/>
          <w:szCs w:val="26"/>
        </w:rPr>
      </w:pPr>
      <w:r w:rsidRPr="000E05E1">
        <w:rPr>
          <w:rFonts w:ascii="Times New Roman" w:hAnsi="Times New Roman" w:cs="Times New Roman"/>
          <w:sz w:val="26"/>
          <w:szCs w:val="26"/>
        </w:rPr>
        <w:t xml:space="preserve">     </w:t>
      </w:r>
      <w:r w:rsidRPr="000E05E1">
        <w:rPr>
          <w:rFonts w:ascii="Times New Roman" w:hAnsi="Times New Roman" w:cs="Times New Roman"/>
          <w:b w:val="0"/>
          <w:sz w:val="26"/>
          <w:szCs w:val="26"/>
        </w:rPr>
        <w:t xml:space="preserve">Уполномоченный орган по проведению публичных слушаний, комиссия  в составе: </w:t>
      </w:r>
    </w:p>
    <w:p w:rsidR="00353BFA" w:rsidRPr="000E05E1" w:rsidRDefault="0050605A" w:rsidP="00353BFA">
      <w:pPr>
        <w:pStyle w:val="af7"/>
        <w:tabs>
          <w:tab w:val="left" w:pos="1080"/>
        </w:tabs>
        <w:ind w:right="-108"/>
        <w:jc w:val="both"/>
        <w:rPr>
          <w:rFonts w:ascii="Times New Roman" w:hAnsi="Times New Roman" w:cs="Times New Roman"/>
          <w:b w:val="0"/>
          <w:bCs w:val="0"/>
          <w:sz w:val="26"/>
          <w:szCs w:val="26"/>
        </w:rPr>
      </w:pPr>
      <w:r w:rsidRPr="000E05E1">
        <w:rPr>
          <w:rFonts w:ascii="Times New Roman" w:hAnsi="Times New Roman" w:cs="Times New Roman"/>
          <w:b w:val="0"/>
          <w:sz w:val="26"/>
          <w:szCs w:val="26"/>
        </w:rPr>
        <w:t xml:space="preserve">     </w:t>
      </w:r>
      <w:r w:rsidRPr="000E05E1">
        <w:rPr>
          <w:rFonts w:ascii="Times New Roman" w:hAnsi="Times New Roman" w:cs="Times New Roman"/>
          <w:b w:val="0"/>
          <w:bCs w:val="0"/>
          <w:sz w:val="26"/>
          <w:szCs w:val="26"/>
        </w:rPr>
        <w:t xml:space="preserve"> </w:t>
      </w:r>
      <w:r w:rsidRPr="000E05E1">
        <w:rPr>
          <w:rFonts w:ascii="Times New Roman" w:hAnsi="Times New Roman" w:cs="Times New Roman"/>
          <w:b w:val="0"/>
          <w:bCs w:val="0"/>
          <w:color w:val="FF0000"/>
          <w:sz w:val="26"/>
          <w:szCs w:val="26"/>
        </w:rPr>
        <w:t xml:space="preserve">    </w:t>
      </w:r>
      <w:r w:rsidR="00353BFA" w:rsidRPr="000E05E1">
        <w:rPr>
          <w:rFonts w:ascii="Times New Roman" w:hAnsi="Times New Roman" w:cs="Times New Roman"/>
          <w:b w:val="0"/>
          <w:bCs w:val="0"/>
          <w:sz w:val="26"/>
          <w:szCs w:val="26"/>
        </w:rPr>
        <w:t xml:space="preserve">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353BFA" w:rsidRPr="000E05E1" w:rsidRDefault="00353BFA" w:rsidP="00353BFA">
      <w:pPr>
        <w:pStyle w:val="af7"/>
        <w:jc w:val="both"/>
        <w:rPr>
          <w:rFonts w:ascii="Times New Roman" w:hAnsi="Times New Roman" w:cs="Times New Roman"/>
          <w:b w:val="0"/>
          <w:bCs w:val="0"/>
          <w:sz w:val="26"/>
          <w:szCs w:val="26"/>
        </w:rPr>
      </w:pPr>
      <w:r w:rsidRPr="000E05E1">
        <w:rPr>
          <w:rFonts w:ascii="Times New Roman" w:hAnsi="Times New Roman" w:cs="Times New Roman"/>
          <w:b w:val="0"/>
          <w:bCs w:val="0"/>
          <w:color w:val="FF0000"/>
          <w:sz w:val="26"/>
          <w:szCs w:val="26"/>
        </w:rPr>
        <w:t xml:space="preserve">         </w:t>
      </w:r>
      <w:r w:rsidRPr="000E05E1">
        <w:rPr>
          <w:rFonts w:ascii="Times New Roman" w:hAnsi="Times New Roman" w:cs="Times New Roman"/>
          <w:b w:val="0"/>
          <w:bCs w:val="0"/>
          <w:sz w:val="26"/>
          <w:szCs w:val="26"/>
        </w:rPr>
        <w:t xml:space="preserve">Казак П.П. – </w:t>
      </w:r>
      <w:r w:rsidRPr="000E05E1">
        <w:rPr>
          <w:rFonts w:ascii="Times New Roman" w:hAnsi="Times New Roman" w:cs="Times New Roman"/>
          <w:b w:val="0"/>
          <w:sz w:val="26"/>
          <w:szCs w:val="26"/>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353BFA" w:rsidRPr="000E05E1" w:rsidRDefault="00353BFA" w:rsidP="00353BFA">
      <w:pPr>
        <w:pStyle w:val="af7"/>
        <w:jc w:val="both"/>
        <w:rPr>
          <w:rFonts w:ascii="Times New Roman" w:hAnsi="Times New Roman" w:cs="Times New Roman"/>
          <w:b w:val="0"/>
          <w:bCs w:val="0"/>
          <w:sz w:val="26"/>
          <w:szCs w:val="26"/>
        </w:rPr>
      </w:pPr>
      <w:r w:rsidRPr="000E05E1">
        <w:rPr>
          <w:rFonts w:ascii="Times New Roman" w:hAnsi="Times New Roman" w:cs="Times New Roman"/>
          <w:b w:val="0"/>
          <w:bCs w:val="0"/>
          <w:sz w:val="26"/>
          <w:szCs w:val="26"/>
        </w:rPr>
        <w:t xml:space="preserve">          Юрикова С.А. - главный специалист по вопросам земельных и имущественных отношений</w:t>
      </w:r>
      <w:r w:rsidRPr="000E05E1">
        <w:rPr>
          <w:rFonts w:ascii="Times New Roman" w:hAnsi="Times New Roman" w:cs="Times New Roman"/>
          <w:b w:val="0"/>
          <w:sz w:val="26"/>
          <w:szCs w:val="26"/>
        </w:rPr>
        <w:t xml:space="preserve">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Pr="000E05E1">
        <w:rPr>
          <w:rFonts w:ascii="Times New Roman" w:hAnsi="Times New Roman" w:cs="Times New Roman"/>
          <w:b w:val="0"/>
          <w:bCs w:val="0"/>
          <w:sz w:val="26"/>
          <w:szCs w:val="26"/>
        </w:rPr>
        <w:t xml:space="preserve">, секретарь комиссии. </w:t>
      </w:r>
    </w:p>
    <w:p w:rsidR="002A3041" w:rsidRPr="000E05E1" w:rsidRDefault="0050605A" w:rsidP="00353BFA">
      <w:pPr>
        <w:pStyle w:val="af7"/>
        <w:tabs>
          <w:tab w:val="left" w:pos="1080"/>
        </w:tabs>
        <w:ind w:right="-108"/>
        <w:jc w:val="both"/>
        <w:rPr>
          <w:rFonts w:ascii="Times New Roman" w:hAnsi="Times New Roman"/>
          <w:b w:val="0"/>
          <w:sz w:val="26"/>
          <w:szCs w:val="26"/>
        </w:rPr>
      </w:pPr>
      <w:r w:rsidRPr="000E05E1">
        <w:rPr>
          <w:rFonts w:ascii="Times New Roman" w:hAnsi="Times New Roman"/>
          <w:sz w:val="26"/>
          <w:szCs w:val="26"/>
        </w:rPr>
        <w:t xml:space="preserve">     </w:t>
      </w:r>
      <w:r w:rsidRPr="000E05E1">
        <w:rPr>
          <w:rFonts w:ascii="Times New Roman" w:hAnsi="Times New Roman"/>
          <w:b w:val="0"/>
          <w:sz w:val="26"/>
          <w:szCs w:val="26"/>
        </w:rPr>
        <w:t xml:space="preserve">Комиссия по проведению публичных слушаний </w:t>
      </w:r>
      <w:r w:rsidR="00E91055" w:rsidRPr="000E05E1">
        <w:rPr>
          <w:rFonts w:ascii="Times New Roman" w:hAnsi="Times New Roman"/>
          <w:b w:val="0"/>
          <w:sz w:val="26"/>
          <w:szCs w:val="26"/>
        </w:rPr>
        <w:t>по вопрос</w:t>
      </w:r>
      <w:r w:rsidR="00353BFA" w:rsidRPr="000E05E1">
        <w:rPr>
          <w:rFonts w:ascii="Times New Roman" w:hAnsi="Times New Roman"/>
          <w:b w:val="0"/>
          <w:sz w:val="26"/>
          <w:szCs w:val="26"/>
        </w:rPr>
        <w:t>у</w:t>
      </w:r>
      <w:r w:rsidR="00E91055" w:rsidRPr="000E05E1">
        <w:rPr>
          <w:rFonts w:ascii="Times New Roman" w:hAnsi="Times New Roman"/>
          <w:b w:val="0"/>
          <w:sz w:val="26"/>
          <w:szCs w:val="26"/>
        </w:rPr>
        <w:t xml:space="preserve"> предоставления разрешения на условно разрешенный вид использования земельного участка решила:</w:t>
      </w:r>
    </w:p>
    <w:p w:rsidR="000E05E1" w:rsidRPr="000E05E1" w:rsidRDefault="000E05E1" w:rsidP="00353BFA">
      <w:pPr>
        <w:pStyle w:val="af7"/>
        <w:tabs>
          <w:tab w:val="left" w:pos="1080"/>
        </w:tabs>
        <w:ind w:right="-108"/>
        <w:jc w:val="both"/>
        <w:rPr>
          <w:rFonts w:ascii="Times New Roman" w:hAnsi="Times New Roman"/>
          <w:b w:val="0"/>
          <w:sz w:val="26"/>
          <w:szCs w:val="26"/>
        </w:rPr>
      </w:pPr>
    </w:p>
    <w:tbl>
      <w:tblPr>
        <w:tblStyle w:val="ab"/>
        <w:tblW w:w="10349" w:type="dxa"/>
        <w:tblInd w:w="-318" w:type="dxa"/>
        <w:tblLayout w:type="fixed"/>
        <w:tblLook w:val="04A0" w:firstRow="1" w:lastRow="0" w:firstColumn="1" w:lastColumn="0" w:noHBand="0" w:noVBand="1"/>
      </w:tblPr>
      <w:tblGrid>
        <w:gridCol w:w="568"/>
        <w:gridCol w:w="4820"/>
        <w:gridCol w:w="4961"/>
      </w:tblGrid>
      <w:tr w:rsidR="002A3041" w:rsidRPr="000E05E1" w:rsidTr="000E05E1">
        <w:tc>
          <w:tcPr>
            <w:tcW w:w="568" w:type="dxa"/>
          </w:tcPr>
          <w:p w:rsidR="002A3041" w:rsidRPr="000E05E1" w:rsidRDefault="002A3041" w:rsidP="002A3041">
            <w:pPr>
              <w:jc w:val="center"/>
              <w:rPr>
                <w:rFonts w:ascii="Times New Roman" w:hAnsi="Times New Roman"/>
                <w:sz w:val="26"/>
                <w:szCs w:val="26"/>
              </w:rPr>
            </w:pPr>
            <w:r w:rsidRPr="000E05E1">
              <w:rPr>
                <w:rFonts w:ascii="Times New Roman" w:hAnsi="Times New Roman"/>
                <w:sz w:val="26"/>
                <w:szCs w:val="26"/>
              </w:rPr>
              <w:t xml:space="preserve">№ </w:t>
            </w:r>
            <w:proofErr w:type="gramStart"/>
            <w:r w:rsidRPr="000E05E1">
              <w:rPr>
                <w:rFonts w:ascii="Times New Roman" w:hAnsi="Times New Roman"/>
                <w:sz w:val="26"/>
                <w:szCs w:val="26"/>
              </w:rPr>
              <w:t>п</w:t>
            </w:r>
            <w:proofErr w:type="gramEnd"/>
            <w:r w:rsidRPr="000E05E1">
              <w:rPr>
                <w:rFonts w:ascii="Times New Roman" w:hAnsi="Times New Roman"/>
                <w:sz w:val="26"/>
                <w:szCs w:val="26"/>
              </w:rPr>
              <w:t>/п</w:t>
            </w:r>
          </w:p>
        </w:tc>
        <w:tc>
          <w:tcPr>
            <w:tcW w:w="4820" w:type="dxa"/>
          </w:tcPr>
          <w:p w:rsidR="002A3041" w:rsidRPr="000E05E1" w:rsidRDefault="002A3041" w:rsidP="00353BFA">
            <w:pPr>
              <w:jc w:val="center"/>
              <w:rPr>
                <w:rFonts w:ascii="Times New Roman" w:hAnsi="Times New Roman"/>
                <w:sz w:val="26"/>
                <w:szCs w:val="26"/>
              </w:rPr>
            </w:pPr>
            <w:r w:rsidRPr="000E05E1">
              <w:rPr>
                <w:rFonts w:ascii="Times New Roman" w:hAnsi="Times New Roman"/>
                <w:sz w:val="26"/>
                <w:szCs w:val="26"/>
              </w:rPr>
              <w:t>Адрес земельн</w:t>
            </w:r>
            <w:r w:rsidR="00353BFA" w:rsidRPr="000E05E1">
              <w:rPr>
                <w:rFonts w:ascii="Times New Roman" w:hAnsi="Times New Roman"/>
                <w:sz w:val="26"/>
                <w:szCs w:val="26"/>
              </w:rPr>
              <w:t>ого</w:t>
            </w:r>
            <w:r w:rsidRPr="000E05E1">
              <w:rPr>
                <w:rFonts w:ascii="Times New Roman" w:hAnsi="Times New Roman"/>
                <w:sz w:val="26"/>
                <w:szCs w:val="26"/>
              </w:rPr>
              <w:t xml:space="preserve"> участк</w:t>
            </w:r>
            <w:r w:rsidR="00353BFA" w:rsidRPr="000E05E1">
              <w:rPr>
                <w:rFonts w:ascii="Times New Roman" w:hAnsi="Times New Roman"/>
                <w:sz w:val="26"/>
                <w:szCs w:val="26"/>
              </w:rPr>
              <w:t>а</w:t>
            </w:r>
          </w:p>
        </w:tc>
        <w:tc>
          <w:tcPr>
            <w:tcW w:w="4961" w:type="dxa"/>
          </w:tcPr>
          <w:p w:rsidR="002A3041" w:rsidRPr="000E05E1" w:rsidRDefault="002A3041" w:rsidP="002A3041">
            <w:pPr>
              <w:jc w:val="center"/>
              <w:rPr>
                <w:rFonts w:ascii="Times New Roman" w:hAnsi="Times New Roman"/>
                <w:sz w:val="26"/>
                <w:szCs w:val="26"/>
              </w:rPr>
            </w:pPr>
            <w:r w:rsidRPr="000E05E1">
              <w:rPr>
                <w:rFonts w:ascii="Times New Roman" w:hAnsi="Times New Roman"/>
                <w:sz w:val="26"/>
                <w:szCs w:val="26"/>
              </w:rPr>
              <w:t>Решение</w:t>
            </w:r>
          </w:p>
        </w:tc>
      </w:tr>
      <w:tr w:rsidR="002A3041" w:rsidRPr="000E05E1" w:rsidTr="000E05E1">
        <w:tc>
          <w:tcPr>
            <w:tcW w:w="568" w:type="dxa"/>
          </w:tcPr>
          <w:p w:rsidR="002A3041" w:rsidRPr="000E05E1" w:rsidRDefault="002A3041" w:rsidP="002A3041">
            <w:pPr>
              <w:jc w:val="center"/>
              <w:rPr>
                <w:rFonts w:ascii="Times New Roman" w:hAnsi="Times New Roman"/>
                <w:sz w:val="26"/>
                <w:szCs w:val="26"/>
              </w:rPr>
            </w:pPr>
            <w:r w:rsidRPr="000E05E1">
              <w:rPr>
                <w:rFonts w:ascii="Times New Roman" w:hAnsi="Times New Roman"/>
                <w:sz w:val="26"/>
                <w:szCs w:val="26"/>
              </w:rPr>
              <w:t>1.</w:t>
            </w:r>
          </w:p>
        </w:tc>
        <w:tc>
          <w:tcPr>
            <w:tcW w:w="4820" w:type="dxa"/>
          </w:tcPr>
          <w:p w:rsidR="002A3041" w:rsidRPr="000E05E1" w:rsidRDefault="002A3041" w:rsidP="000E05E1">
            <w:pPr>
              <w:jc w:val="both"/>
              <w:rPr>
                <w:rFonts w:ascii="Times New Roman" w:hAnsi="Times New Roman"/>
                <w:sz w:val="26"/>
                <w:szCs w:val="26"/>
              </w:rPr>
            </w:pPr>
            <w:r w:rsidRPr="000E05E1">
              <w:rPr>
                <w:rFonts w:ascii="Times New Roman" w:hAnsi="Times New Roman"/>
                <w:sz w:val="26"/>
                <w:szCs w:val="26"/>
              </w:rPr>
              <w:t xml:space="preserve">Ростовская область, Семикаракорский район, город Семикаракорск, </w:t>
            </w:r>
            <w:r w:rsidR="000E05E1" w:rsidRPr="000E05E1">
              <w:rPr>
                <w:rFonts w:ascii="Times New Roman" w:hAnsi="Times New Roman"/>
                <w:sz w:val="26"/>
                <w:szCs w:val="26"/>
              </w:rPr>
              <w:t>проспект Атаманский</w:t>
            </w:r>
            <w:r w:rsidRPr="000E05E1">
              <w:rPr>
                <w:rFonts w:ascii="Times New Roman" w:hAnsi="Times New Roman"/>
                <w:sz w:val="26"/>
                <w:szCs w:val="26"/>
              </w:rPr>
              <w:t>,</w:t>
            </w:r>
            <w:r w:rsidR="000E05E1" w:rsidRPr="000E05E1">
              <w:rPr>
                <w:rFonts w:ascii="Times New Roman" w:hAnsi="Times New Roman"/>
                <w:sz w:val="26"/>
                <w:szCs w:val="26"/>
              </w:rPr>
              <w:t xml:space="preserve"> 235,</w:t>
            </w:r>
            <w:r w:rsidRPr="000E05E1">
              <w:rPr>
                <w:rFonts w:ascii="Times New Roman" w:hAnsi="Times New Roman"/>
                <w:sz w:val="26"/>
                <w:szCs w:val="26"/>
              </w:rPr>
              <w:t xml:space="preserve"> кадастровый номер:</w:t>
            </w:r>
            <w:r w:rsidRPr="000E05E1">
              <w:rPr>
                <w:rFonts w:ascii="Times New Roman" w:hAnsi="Times New Roman"/>
                <w:bCs/>
                <w:sz w:val="26"/>
                <w:szCs w:val="26"/>
              </w:rPr>
              <w:t xml:space="preserve"> 61:35:01101</w:t>
            </w:r>
            <w:r w:rsidR="000E05E1" w:rsidRPr="000E05E1">
              <w:rPr>
                <w:rFonts w:ascii="Times New Roman" w:hAnsi="Times New Roman"/>
                <w:bCs/>
                <w:sz w:val="26"/>
                <w:szCs w:val="26"/>
              </w:rPr>
              <w:t>23</w:t>
            </w:r>
            <w:r w:rsidRPr="000E05E1">
              <w:rPr>
                <w:rFonts w:ascii="Times New Roman" w:hAnsi="Times New Roman"/>
                <w:bCs/>
                <w:sz w:val="26"/>
                <w:szCs w:val="26"/>
              </w:rPr>
              <w:t>:</w:t>
            </w:r>
            <w:r w:rsidR="000E05E1" w:rsidRPr="000E05E1">
              <w:rPr>
                <w:rFonts w:ascii="Times New Roman" w:hAnsi="Times New Roman"/>
                <w:bCs/>
                <w:sz w:val="26"/>
                <w:szCs w:val="26"/>
              </w:rPr>
              <w:t>51</w:t>
            </w:r>
          </w:p>
        </w:tc>
        <w:tc>
          <w:tcPr>
            <w:tcW w:w="4961" w:type="dxa"/>
          </w:tcPr>
          <w:p w:rsidR="002A3041" w:rsidRPr="000E05E1" w:rsidRDefault="00C0792C" w:rsidP="000E05E1">
            <w:pPr>
              <w:jc w:val="both"/>
              <w:rPr>
                <w:rFonts w:ascii="Times New Roman" w:hAnsi="Times New Roman"/>
                <w:sz w:val="26"/>
                <w:szCs w:val="26"/>
              </w:rPr>
            </w:pPr>
            <w:r w:rsidRPr="000E05E1">
              <w:rPr>
                <w:rFonts w:ascii="Times New Roman" w:hAnsi="Times New Roman"/>
                <w:sz w:val="26"/>
                <w:szCs w:val="26"/>
              </w:rPr>
              <w:t>Предоставить разрешение на условно разрешенный</w:t>
            </w:r>
            <w:r w:rsidR="002A3041" w:rsidRPr="000E05E1">
              <w:rPr>
                <w:rFonts w:ascii="Times New Roman" w:hAnsi="Times New Roman"/>
                <w:sz w:val="26"/>
                <w:szCs w:val="26"/>
              </w:rPr>
              <w:t xml:space="preserve"> вид</w:t>
            </w:r>
            <w:r w:rsidRPr="000E05E1">
              <w:rPr>
                <w:rFonts w:ascii="Times New Roman" w:hAnsi="Times New Roman"/>
                <w:sz w:val="26"/>
                <w:szCs w:val="26"/>
              </w:rPr>
              <w:t xml:space="preserve"> </w:t>
            </w:r>
            <w:r w:rsidR="002A3041" w:rsidRPr="000E05E1">
              <w:rPr>
                <w:rFonts w:ascii="Times New Roman" w:hAnsi="Times New Roman"/>
                <w:sz w:val="26"/>
                <w:szCs w:val="26"/>
              </w:rPr>
              <w:t xml:space="preserve">использования земельного участка с кадастровым номером </w:t>
            </w:r>
            <w:r w:rsidR="002A3041" w:rsidRPr="000E05E1">
              <w:rPr>
                <w:rFonts w:ascii="Times New Roman" w:hAnsi="Times New Roman"/>
                <w:bCs/>
                <w:sz w:val="26"/>
                <w:szCs w:val="26"/>
              </w:rPr>
              <w:t>61:35:011012</w:t>
            </w:r>
            <w:r w:rsidR="000E05E1" w:rsidRPr="000E05E1">
              <w:rPr>
                <w:rFonts w:ascii="Times New Roman" w:hAnsi="Times New Roman"/>
                <w:bCs/>
                <w:sz w:val="26"/>
                <w:szCs w:val="26"/>
              </w:rPr>
              <w:t>3</w:t>
            </w:r>
            <w:r w:rsidR="002A3041" w:rsidRPr="000E05E1">
              <w:rPr>
                <w:rFonts w:ascii="Times New Roman" w:hAnsi="Times New Roman"/>
                <w:bCs/>
                <w:sz w:val="26"/>
                <w:szCs w:val="26"/>
              </w:rPr>
              <w:t>:</w:t>
            </w:r>
            <w:r w:rsidR="000E05E1" w:rsidRPr="000E05E1">
              <w:rPr>
                <w:rFonts w:ascii="Times New Roman" w:hAnsi="Times New Roman"/>
                <w:bCs/>
                <w:sz w:val="26"/>
                <w:szCs w:val="26"/>
              </w:rPr>
              <w:t>51</w:t>
            </w:r>
            <w:r w:rsidR="00177DFD" w:rsidRPr="000E05E1">
              <w:rPr>
                <w:rFonts w:ascii="Times New Roman" w:hAnsi="Times New Roman"/>
                <w:bCs/>
                <w:sz w:val="26"/>
                <w:szCs w:val="26"/>
              </w:rPr>
              <w:t xml:space="preserve"> </w:t>
            </w:r>
            <w:r w:rsidR="002A3041" w:rsidRPr="000E05E1">
              <w:rPr>
                <w:rFonts w:ascii="Times New Roman" w:hAnsi="Times New Roman"/>
                <w:sz w:val="26"/>
                <w:szCs w:val="26"/>
              </w:rPr>
              <w:t>«</w:t>
            </w:r>
            <w:r w:rsidR="000E05E1" w:rsidRPr="000E05E1">
              <w:rPr>
                <w:rFonts w:ascii="Times New Roman" w:hAnsi="Times New Roman"/>
                <w:sz w:val="26"/>
                <w:szCs w:val="26"/>
              </w:rPr>
              <w:t>Магазины</w:t>
            </w:r>
            <w:r w:rsidR="002A3041" w:rsidRPr="000E05E1">
              <w:rPr>
                <w:rFonts w:ascii="Times New Roman" w:hAnsi="Times New Roman"/>
                <w:sz w:val="26"/>
                <w:szCs w:val="26"/>
              </w:rPr>
              <w:t>»</w:t>
            </w:r>
            <w:r w:rsidR="00776684" w:rsidRPr="000E05E1">
              <w:rPr>
                <w:rFonts w:ascii="Times New Roman" w:hAnsi="Times New Roman"/>
                <w:sz w:val="26"/>
                <w:szCs w:val="26"/>
              </w:rPr>
              <w:t xml:space="preserve">, </w:t>
            </w:r>
            <w:r w:rsidR="002A3041" w:rsidRPr="000E05E1">
              <w:rPr>
                <w:rFonts w:ascii="Times New Roman" w:hAnsi="Times New Roman"/>
                <w:sz w:val="26"/>
                <w:szCs w:val="26"/>
              </w:rPr>
              <w:t>возможно</w:t>
            </w:r>
            <w:r w:rsidR="00776684" w:rsidRPr="000E05E1">
              <w:rPr>
                <w:rFonts w:ascii="Times New Roman" w:hAnsi="Times New Roman"/>
                <w:sz w:val="26"/>
                <w:szCs w:val="26"/>
              </w:rPr>
              <w:t>.</w:t>
            </w:r>
          </w:p>
        </w:tc>
      </w:tr>
    </w:tbl>
    <w:p w:rsidR="00DF17FA" w:rsidRPr="000E05E1" w:rsidRDefault="00DF17FA" w:rsidP="0050605A">
      <w:pPr>
        <w:tabs>
          <w:tab w:val="left" w:pos="2145"/>
        </w:tabs>
        <w:spacing w:after="0"/>
        <w:jc w:val="both"/>
        <w:rPr>
          <w:b/>
          <w:bCs/>
          <w:color w:val="FF0000"/>
          <w:sz w:val="26"/>
          <w:szCs w:val="26"/>
        </w:rPr>
      </w:pPr>
    </w:p>
    <w:p w:rsidR="00DF17FA" w:rsidRPr="000E05E1" w:rsidRDefault="0038719A" w:rsidP="00DF17FA">
      <w:pPr>
        <w:tabs>
          <w:tab w:val="left" w:pos="2145"/>
        </w:tabs>
        <w:spacing w:after="0"/>
        <w:ind w:left="-426"/>
        <w:jc w:val="both"/>
        <w:rPr>
          <w:rFonts w:ascii="Times New Roman" w:hAnsi="Times New Roman"/>
          <w:bCs/>
          <w:sz w:val="26"/>
          <w:szCs w:val="26"/>
        </w:rPr>
      </w:pPr>
      <w:r>
        <w:rPr>
          <w:rFonts w:ascii="Times New Roman" w:hAnsi="Times New Roman"/>
          <w:bCs/>
          <w:sz w:val="26"/>
          <w:szCs w:val="26"/>
        </w:rPr>
        <w:t>И.о. з</w:t>
      </w:r>
      <w:r w:rsidR="0050605A" w:rsidRPr="000E05E1">
        <w:rPr>
          <w:rFonts w:ascii="Times New Roman" w:hAnsi="Times New Roman"/>
          <w:bCs/>
          <w:sz w:val="26"/>
          <w:szCs w:val="26"/>
        </w:rPr>
        <w:t>аведующ</w:t>
      </w:r>
      <w:r>
        <w:rPr>
          <w:rFonts w:ascii="Times New Roman" w:hAnsi="Times New Roman"/>
          <w:bCs/>
          <w:sz w:val="26"/>
          <w:szCs w:val="26"/>
        </w:rPr>
        <w:t>его</w:t>
      </w:r>
      <w:r w:rsidR="0050605A" w:rsidRPr="000E05E1">
        <w:rPr>
          <w:rFonts w:ascii="Times New Roman" w:hAnsi="Times New Roman"/>
          <w:bCs/>
          <w:sz w:val="26"/>
          <w:szCs w:val="26"/>
        </w:rPr>
        <w:t xml:space="preserve"> отделом архитектуры,</w:t>
      </w:r>
    </w:p>
    <w:p w:rsidR="00DF17FA" w:rsidRPr="000E05E1" w:rsidRDefault="0050605A" w:rsidP="00DF17FA">
      <w:pPr>
        <w:tabs>
          <w:tab w:val="left" w:pos="2145"/>
        </w:tabs>
        <w:spacing w:after="0"/>
        <w:ind w:left="-426"/>
        <w:jc w:val="both"/>
        <w:rPr>
          <w:rFonts w:ascii="Times New Roman" w:hAnsi="Times New Roman"/>
          <w:bCs/>
          <w:sz w:val="26"/>
          <w:szCs w:val="26"/>
        </w:rPr>
      </w:pPr>
      <w:r w:rsidRPr="000E05E1">
        <w:rPr>
          <w:rFonts w:ascii="Times New Roman" w:hAnsi="Times New Roman"/>
          <w:bCs/>
          <w:sz w:val="26"/>
          <w:szCs w:val="26"/>
        </w:rPr>
        <w:t xml:space="preserve">градостроительства и </w:t>
      </w:r>
      <w:proofErr w:type="gramStart"/>
      <w:r w:rsidRPr="000E05E1">
        <w:rPr>
          <w:rFonts w:ascii="Times New Roman" w:hAnsi="Times New Roman"/>
          <w:bCs/>
          <w:sz w:val="26"/>
          <w:szCs w:val="26"/>
        </w:rPr>
        <w:t>земельно-имущественных</w:t>
      </w:r>
      <w:proofErr w:type="gramEnd"/>
    </w:p>
    <w:p w:rsidR="00DF17FA" w:rsidRPr="000E05E1" w:rsidRDefault="0050605A" w:rsidP="00DF17FA">
      <w:pPr>
        <w:tabs>
          <w:tab w:val="left" w:pos="2145"/>
        </w:tabs>
        <w:spacing w:after="0"/>
        <w:ind w:left="-426"/>
        <w:jc w:val="both"/>
        <w:rPr>
          <w:rFonts w:ascii="Times New Roman" w:hAnsi="Times New Roman"/>
          <w:bCs/>
          <w:sz w:val="26"/>
          <w:szCs w:val="26"/>
        </w:rPr>
      </w:pPr>
      <w:r w:rsidRPr="000E05E1">
        <w:rPr>
          <w:rFonts w:ascii="Times New Roman" w:hAnsi="Times New Roman"/>
          <w:bCs/>
          <w:sz w:val="26"/>
          <w:szCs w:val="26"/>
        </w:rPr>
        <w:t>отношений Администрации Семикаракорского</w:t>
      </w:r>
    </w:p>
    <w:p w:rsidR="0050605A" w:rsidRPr="000E05E1" w:rsidRDefault="0050605A" w:rsidP="0038719A">
      <w:pPr>
        <w:tabs>
          <w:tab w:val="left" w:pos="2145"/>
        </w:tabs>
        <w:spacing w:after="0"/>
        <w:ind w:left="-426"/>
        <w:jc w:val="both"/>
        <w:rPr>
          <w:rFonts w:ascii="Times New Roman" w:hAnsi="Times New Roman"/>
          <w:bCs/>
          <w:sz w:val="26"/>
          <w:szCs w:val="26"/>
        </w:rPr>
      </w:pPr>
      <w:r w:rsidRPr="000E05E1">
        <w:rPr>
          <w:rFonts w:ascii="Times New Roman" w:hAnsi="Times New Roman"/>
          <w:bCs/>
          <w:sz w:val="26"/>
          <w:szCs w:val="26"/>
        </w:rPr>
        <w:t>городского поселения - главн</w:t>
      </w:r>
      <w:r w:rsidR="0038719A">
        <w:rPr>
          <w:rFonts w:ascii="Times New Roman" w:hAnsi="Times New Roman"/>
          <w:bCs/>
          <w:sz w:val="26"/>
          <w:szCs w:val="26"/>
        </w:rPr>
        <w:t>ого</w:t>
      </w:r>
      <w:r w:rsidRPr="000E05E1">
        <w:rPr>
          <w:rFonts w:ascii="Times New Roman" w:hAnsi="Times New Roman"/>
          <w:bCs/>
          <w:sz w:val="26"/>
          <w:szCs w:val="26"/>
        </w:rPr>
        <w:t xml:space="preserve"> архитектор</w:t>
      </w:r>
      <w:r w:rsidR="0038719A">
        <w:rPr>
          <w:rFonts w:ascii="Times New Roman" w:hAnsi="Times New Roman"/>
          <w:bCs/>
          <w:sz w:val="26"/>
          <w:szCs w:val="26"/>
        </w:rPr>
        <w:t xml:space="preserve">а                                              </w:t>
      </w:r>
      <w:r w:rsidR="00DF17FA" w:rsidRPr="000E05E1">
        <w:rPr>
          <w:rFonts w:ascii="Times New Roman" w:hAnsi="Times New Roman"/>
          <w:sz w:val="26"/>
          <w:szCs w:val="26"/>
        </w:rPr>
        <w:t xml:space="preserve">  </w:t>
      </w:r>
      <w:r w:rsidR="0038719A">
        <w:rPr>
          <w:rFonts w:ascii="Times New Roman" w:hAnsi="Times New Roman"/>
          <w:sz w:val="26"/>
          <w:szCs w:val="26"/>
        </w:rPr>
        <w:t>П.П. Казак</w:t>
      </w:r>
    </w:p>
    <w:p w:rsidR="0050605A" w:rsidRPr="000E05E1" w:rsidRDefault="0050605A" w:rsidP="000E05E1">
      <w:pPr>
        <w:tabs>
          <w:tab w:val="left" w:pos="2145"/>
        </w:tabs>
        <w:spacing w:after="0"/>
        <w:jc w:val="both"/>
        <w:rPr>
          <w:rFonts w:ascii="Times New Roman" w:hAnsi="Times New Roman"/>
          <w:sz w:val="24"/>
          <w:szCs w:val="24"/>
        </w:rPr>
      </w:pPr>
    </w:p>
    <w:sectPr w:rsidR="0050605A" w:rsidRPr="000E05E1" w:rsidSect="00B87CB9">
      <w:footerReference w:type="default" r:id="rId9"/>
      <w:pgSz w:w="11906" w:h="16838"/>
      <w:pgMar w:top="284" w:right="850" w:bottom="56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2F" w:rsidRDefault="00D8782F" w:rsidP="000A5E40">
      <w:pPr>
        <w:spacing w:after="0" w:line="240" w:lineRule="auto"/>
      </w:pPr>
      <w:r>
        <w:separator/>
      </w:r>
    </w:p>
  </w:endnote>
  <w:endnote w:type="continuationSeparator" w:id="0">
    <w:p w:rsidR="00D8782F" w:rsidRDefault="00D8782F"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0E05E1" w:rsidRDefault="00D8782F" w:rsidP="000A5E40">
        <w:pPr>
          <w:pStyle w:val="a5"/>
          <w:jc w:val="right"/>
        </w:pPr>
        <w:r>
          <w:fldChar w:fldCharType="begin"/>
        </w:r>
        <w:r>
          <w:instrText xml:space="preserve"> PAGE   \* MERGEFORMAT </w:instrText>
        </w:r>
        <w:r>
          <w:fldChar w:fldCharType="separate"/>
        </w:r>
        <w:r w:rsidR="0019442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2F" w:rsidRDefault="00D8782F" w:rsidP="000A5E40">
      <w:pPr>
        <w:spacing w:after="0" w:line="240" w:lineRule="auto"/>
      </w:pPr>
      <w:r>
        <w:separator/>
      </w:r>
    </w:p>
  </w:footnote>
  <w:footnote w:type="continuationSeparator" w:id="0">
    <w:p w:rsidR="00D8782F" w:rsidRDefault="00D8782F"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3065B"/>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C586B"/>
    <w:rsid w:val="000D004E"/>
    <w:rsid w:val="000E05E1"/>
    <w:rsid w:val="000E09F8"/>
    <w:rsid w:val="000E13DC"/>
    <w:rsid w:val="000F006F"/>
    <w:rsid w:val="001015C8"/>
    <w:rsid w:val="00102703"/>
    <w:rsid w:val="00104B6A"/>
    <w:rsid w:val="00107BF0"/>
    <w:rsid w:val="001111E4"/>
    <w:rsid w:val="001133FB"/>
    <w:rsid w:val="00116219"/>
    <w:rsid w:val="001237BD"/>
    <w:rsid w:val="00127BA6"/>
    <w:rsid w:val="0015614C"/>
    <w:rsid w:val="00164EE0"/>
    <w:rsid w:val="00174B22"/>
    <w:rsid w:val="00177DFD"/>
    <w:rsid w:val="00192041"/>
    <w:rsid w:val="00194425"/>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21BE"/>
    <w:rsid w:val="002E0B97"/>
    <w:rsid w:val="002E108F"/>
    <w:rsid w:val="003018A4"/>
    <w:rsid w:val="00317547"/>
    <w:rsid w:val="00322046"/>
    <w:rsid w:val="00341EF1"/>
    <w:rsid w:val="00342B3E"/>
    <w:rsid w:val="00343E25"/>
    <w:rsid w:val="00346870"/>
    <w:rsid w:val="00353BFA"/>
    <w:rsid w:val="00363D57"/>
    <w:rsid w:val="00364BCA"/>
    <w:rsid w:val="00371477"/>
    <w:rsid w:val="00381823"/>
    <w:rsid w:val="0038719A"/>
    <w:rsid w:val="003A098D"/>
    <w:rsid w:val="003A16FC"/>
    <w:rsid w:val="003A2839"/>
    <w:rsid w:val="003A7A1F"/>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C4105"/>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267D2"/>
    <w:rsid w:val="00730687"/>
    <w:rsid w:val="00754679"/>
    <w:rsid w:val="007626F0"/>
    <w:rsid w:val="00771236"/>
    <w:rsid w:val="00772647"/>
    <w:rsid w:val="00776684"/>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24F0"/>
    <w:rsid w:val="00844128"/>
    <w:rsid w:val="0084448A"/>
    <w:rsid w:val="0084579A"/>
    <w:rsid w:val="00856A2F"/>
    <w:rsid w:val="00863221"/>
    <w:rsid w:val="0087189A"/>
    <w:rsid w:val="00881C6A"/>
    <w:rsid w:val="00885B23"/>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24BA4"/>
    <w:rsid w:val="00A24DD5"/>
    <w:rsid w:val="00A274FD"/>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59AA"/>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8782F"/>
    <w:rsid w:val="00D930B0"/>
    <w:rsid w:val="00DC6E37"/>
    <w:rsid w:val="00DE4402"/>
    <w:rsid w:val="00DE63C8"/>
    <w:rsid w:val="00DF17FA"/>
    <w:rsid w:val="00E00D20"/>
    <w:rsid w:val="00E059B8"/>
    <w:rsid w:val="00E0662F"/>
    <w:rsid w:val="00E070C9"/>
    <w:rsid w:val="00E07D0F"/>
    <w:rsid w:val="00E10CCA"/>
    <w:rsid w:val="00E37A67"/>
    <w:rsid w:val="00E402A5"/>
    <w:rsid w:val="00E41494"/>
    <w:rsid w:val="00E554F8"/>
    <w:rsid w:val="00E60B76"/>
    <w:rsid w:val="00E623FC"/>
    <w:rsid w:val="00E62BF8"/>
    <w:rsid w:val="00E63C95"/>
    <w:rsid w:val="00E74833"/>
    <w:rsid w:val="00E8305F"/>
    <w:rsid w:val="00E91055"/>
    <w:rsid w:val="00E963CE"/>
    <w:rsid w:val="00EA13ED"/>
    <w:rsid w:val="00EA1DD3"/>
    <w:rsid w:val="00EC0113"/>
    <w:rsid w:val="00EC1CB8"/>
    <w:rsid w:val="00EC7105"/>
    <w:rsid w:val="00ED23D8"/>
    <w:rsid w:val="00ED36F9"/>
    <w:rsid w:val="00EF50EA"/>
    <w:rsid w:val="00F00A87"/>
    <w:rsid w:val="00F20BE9"/>
    <w:rsid w:val="00F22261"/>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1D46-396E-42E3-8321-99FBDCD9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2018-11-28T12:27:00Z</cp:lastPrinted>
  <dcterms:created xsi:type="dcterms:W3CDTF">2018-12-10T08:11:00Z</dcterms:created>
  <dcterms:modified xsi:type="dcterms:W3CDTF">2018-12-10T08:11:00Z</dcterms:modified>
</cp:coreProperties>
</file>