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C" w:rsidRPr="005F31B2" w:rsidRDefault="00F00F7C" w:rsidP="00F00F7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>ценк</w:t>
      </w:r>
      <w:r>
        <w:rPr>
          <w:rFonts w:ascii="Times New Roman" w:hAnsi="Times New Roman" w:cs="Times New Roman"/>
          <w:b/>
          <w:i/>
          <w:sz w:val="24"/>
          <w:szCs w:val="24"/>
        </w:rPr>
        <w:t>а обоснованности и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эффективности налоговых льгот </w:t>
      </w:r>
    </w:p>
    <w:p w:rsidR="005F31B2" w:rsidRPr="005F31B2" w:rsidRDefault="00A11F6E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по местным налогам, 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установленным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в Семикаракорском городском поселении в 201</w:t>
      </w:r>
      <w:r w:rsidR="00682F9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EC65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>году.</w:t>
      </w:r>
    </w:p>
    <w:p w:rsidR="005F31B2" w:rsidRPr="005F31B2" w:rsidRDefault="005F31B2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62F3" w:rsidRPr="005A48EE" w:rsidRDefault="00A11F6E" w:rsidP="005F3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В соответствии с полномочиями исполнительно-распорядительного органа местного самоуправления, Собранием депутатов Семикаракорского городского поселения предоставлены налоговые льготы  и дифференцированные ставки по налогу на имущество физ</w:t>
      </w:r>
      <w:r w:rsidR="00F00F7C" w:rsidRPr="005A48EE">
        <w:rPr>
          <w:rFonts w:ascii="Times New Roman" w:hAnsi="Times New Roman" w:cs="Times New Roman"/>
          <w:sz w:val="24"/>
          <w:szCs w:val="24"/>
        </w:rPr>
        <w:t>ических лиц и земельному налогу: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Собрания депутатов Семика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EB5F67" w:rsidRPr="005A48EE">
        <w:rPr>
          <w:rFonts w:ascii="Times New Roman" w:hAnsi="Times New Roman" w:cs="Times New Roman"/>
          <w:sz w:val="24"/>
          <w:szCs w:val="24"/>
        </w:rPr>
        <w:t>08</w:t>
      </w:r>
      <w:r w:rsidR="00743C82" w:rsidRPr="005A48EE">
        <w:rPr>
          <w:rFonts w:ascii="Times New Roman" w:hAnsi="Times New Roman" w:cs="Times New Roman"/>
          <w:sz w:val="24"/>
          <w:szCs w:val="24"/>
        </w:rPr>
        <w:t>.</w:t>
      </w:r>
      <w:r w:rsidR="00EB5F67" w:rsidRPr="005A48EE">
        <w:rPr>
          <w:rFonts w:ascii="Times New Roman" w:hAnsi="Times New Roman" w:cs="Times New Roman"/>
          <w:sz w:val="24"/>
          <w:szCs w:val="24"/>
        </w:rPr>
        <w:t>11</w:t>
      </w:r>
      <w:r w:rsidR="00743C82" w:rsidRPr="005A48EE">
        <w:rPr>
          <w:rFonts w:ascii="Times New Roman" w:hAnsi="Times New Roman" w:cs="Times New Roman"/>
          <w:sz w:val="24"/>
          <w:szCs w:val="24"/>
        </w:rPr>
        <w:t>.201</w:t>
      </w:r>
      <w:r w:rsidR="00EB5F67" w:rsidRPr="005A48EE">
        <w:rPr>
          <w:rFonts w:ascii="Times New Roman" w:hAnsi="Times New Roman" w:cs="Times New Roman"/>
          <w:sz w:val="24"/>
          <w:szCs w:val="24"/>
        </w:rPr>
        <w:t>3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№</w:t>
      </w:r>
      <w:r w:rsidR="00743C82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EB5F67" w:rsidRPr="005A48EE">
        <w:rPr>
          <w:rFonts w:ascii="Times New Roman" w:hAnsi="Times New Roman" w:cs="Times New Roman"/>
          <w:sz w:val="24"/>
          <w:szCs w:val="24"/>
        </w:rPr>
        <w:t>56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«О </w:t>
      </w:r>
      <w:r w:rsidR="00EB5F67" w:rsidRPr="005A48EE">
        <w:rPr>
          <w:rFonts w:ascii="Times New Roman" w:hAnsi="Times New Roman" w:cs="Times New Roman"/>
          <w:sz w:val="24"/>
          <w:szCs w:val="24"/>
        </w:rPr>
        <w:t>земельном налоге</w:t>
      </w:r>
      <w:r w:rsidR="00A11F6E" w:rsidRPr="005A48EE">
        <w:rPr>
          <w:rFonts w:ascii="Times New Roman" w:hAnsi="Times New Roman" w:cs="Times New Roman"/>
          <w:sz w:val="24"/>
          <w:szCs w:val="24"/>
        </w:rPr>
        <w:t>»;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 Собрания депутатов Семикаракорского городского поселения от 11.11.2014 № 98 «О налоге на имущество физических лиц»</w:t>
      </w:r>
      <w:r w:rsidR="00A11F6E" w:rsidRPr="005A48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1F6E" w:rsidRPr="005A48EE" w:rsidRDefault="00A11F6E" w:rsidP="00743C8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роприятия по оценке эффективности льгот по налогам, являющимся доходными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источниками бюджета С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мик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ракорского городского поселения закреплены</w:t>
      </w:r>
      <w:r w:rsid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остановлением Администрации Семикаракорского городского поселения от 17.08.2011 № 202 «О порядке оценки обоснованности и эффективности налоговых льгот по местным налогам, установленных на территории Семикар</w:t>
      </w:r>
      <w:r w:rsidR="00743C82" w:rsidRPr="005A48EE">
        <w:rPr>
          <w:rFonts w:ascii="Times New Roman" w:hAnsi="Times New Roman" w:cs="Times New Roman"/>
          <w:color w:val="000000"/>
          <w:sz w:val="24"/>
          <w:szCs w:val="24"/>
        </w:rPr>
        <w:t>акорского городского поселения».</w:t>
      </w:r>
      <w:proofErr w:type="gramEnd"/>
    </w:p>
    <w:p w:rsidR="00C66C73" w:rsidRPr="005A48EE" w:rsidRDefault="00C66C73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эффективности налоговых льгот производится в целях: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мониторинга результатов действия налоговых льгот;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подготовки предложений о досрочном прекращении действия налоговых льгот или их пролонгации.</w:t>
      </w:r>
    </w:p>
    <w:p w:rsidR="006A62F3" w:rsidRPr="005A48EE" w:rsidRDefault="002E5856" w:rsidP="00717F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земельному налогу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</w:t>
      </w:r>
      <w:r w:rsidR="00221F6E" w:rsidRPr="005A48EE">
        <w:rPr>
          <w:rFonts w:ascii="Times New Roman" w:hAnsi="Times New Roman" w:cs="Times New Roman"/>
          <w:sz w:val="24"/>
          <w:szCs w:val="24"/>
        </w:rPr>
        <w:t>от 08.11.2013 № 56 «О земельном налоге»</w:t>
      </w:r>
      <w:r w:rsidR="002066FB"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2E5856" w:rsidRDefault="00497036" w:rsidP="00AD3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0,</w:t>
      </w:r>
      <w:r w:rsidR="002066FB" w:rsidRPr="005A48EE">
        <w:rPr>
          <w:rFonts w:ascii="Times New Roman" w:hAnsi="Times New Roman" w:cs="Times New Roman"/>
          <w:sz w:val="24"/>
          <w:szCs w:val="24"/>
        </w:rPr>
        <w:t>25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процента в отношении </w:t>
      </w:r>
      <w:r w:rsidR="002066FB" w:rsidRPr="005A48EE">
        <w:rPr>
          <w:rFonts w:ascii="Times New Roman" w:hAnsi="Times New Roman" w:cs="Times New Roman"/>
          <w:sz w:val="24"/>
          <w:szCs w:val="24"/>
        </w:rPr>
        <w:t>земельных участков, предназначенных для размещения домов индивидуальной жилой застройки</w:t>
      </w:r>
      <w:r w:rsidR="00AD3A5F" w:rsidRPr="005A48EE">
        <w:rPr>
          <w:rFonts w:ascii="Times New Roman" w:hAnsi="Times New Roman" w:cs="Times New Roman"/>
          <w:sz w:val="24"/>
          <w:szCs w:val="24"/>
        </w:rPr>
        <w:t xml:space="preserve"> (максимальный процент 0,3)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. В ходе проведенного мониторинга по предоставленной налоговой преференции выявлено, что бюджет Семикаракорского городского поселения Семикаракорского района недополучит </w:t>
      </w:r>
      <w:r w:rsidR="00104FD2" w:rsidRPr="00104FD2">
        <w:rPr>
          <w:rFonts w:ascii="Times New Roman" w:hAnsi="Times New Roman" w:cs="Times New Roman"/>
          <w:sz w:val="24"/>
          <w:szCs w:val="24"/>
        </w:rPr>
        <w:t>538</w:t>
      </w:r>
      <w:r w:rsidR="00EC6529" w:rsidRPr="00104FD2">
        <w:rPr>
          <w:rFonts w:ascii="Times New Roman" w:hAnsi="Times New Roman" w:cs="Times New Roman"/>
          <w:sz w:val="24"/>
          <w:szCs w:val="24"/>
        </w:rPr>
        <w:t>,0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8321DA" w:rsidRPr="005A48EE">
        <w:rPr>
          <w:rFonts w:ascii="Times New Roman" w:eastAsia="Calibri" w:hAnsi="Times New Roman" w:cs="Times New Roman"/>
          <w:sz w:val="24"/>
          <w:szCs w:val="24"/>
        </w:rPr>
        <w:t>Указанный вид льгот предлагается сохранить</w:t>
      </w:r>
      <w:r w:rsidR="00832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4B2" w:rsidRPr="005A48EE" w:rsidRDefault="004214B2" w:rsidP="00AD3A5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Собранием депутатов Семикаракорского городского поселения также были приняты льготы в отношении следующих категорий налогоплательщиков по земельному налогу:</w:t>
      </w:r>
    </w:p>
    <w:p w:rsidR="002A3F36" w:rsidRPr="005A48EE" w:rsidRDefault="004214B2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1)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 xml:space="preserve">Освободить от уплаты земельного налога в части земельных участков, не используемых для ведения предпринимательской деятельности и </w:t>
      </w:r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относящиеся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следующим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</w:t>
      </w:r>
      <w:r w:rsidR="002A3F36" w:rsidRPr="005A48EE">
        <w:rPr>
          <w:rFonts w:ascii="Times New Roman" w:hAnsi="Times New Roman" w:cs="Times New Roman"/>
          <w:sz w:val="24"/>
          <w:szCs w:val="24"/>
        </w:rPr>
        <w:t>в части земель, приобретенных (предоставленных) для личного подсобного хозяйства, садоводства, огородничества или животноводства, а также дачного хозяйства, следующие категории граждан: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инвалидов 1 и 2 групп;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участников Великой Отечественной войны;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вдов, вдовцов инвалидов и участников Великой Отечественной войны;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почетных граждан 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48EE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;</w:t>
      </w:r>
    </w:p>
    <w:p w:rsidR="002A3F36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тружеников тыла;</w:t>
      </w:r>
    </w:p>
    <w:p w:rsidR="000A278F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многодетные семьи.</w:t>
      </w:r>
    </w:p>
    <w:p w:rsidR="002A3F36" w:rsidRPr="005A48EE" w:rsidRDefault="000A278F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Объем предоставленных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льгот по указанным категориям граждан </w:t>
      </w:r>
      <w:r w:rsidRPr="005A48EE">
        <w:rPr>
          <w:rFonts w:ascii="Times New Roman" w:hAnsi="Times New Roman" w:cs="Times New Roman"/>
          <w:sz w:val="24"/>
          <w:szCs w:val="24"/>
        </w:rPr>
        <w:t>за 201</w:t>
      </w:r>
      <w:r w:rsidR="00682F9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5A48EE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104FD2" w:rsidRPr="00104FD2">
        <w:rPr>
          <w:rFonts w:ascii="Times New Roman" w:hAnsi="Times New Roman" w:cs="Times New Roman"/>
          <w:sz w:val="24"/>
          <w:szCs w:val="24"/>
        </w:rPr>
        <w:t>476,2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4214B2" w:rsidRPr="005A48EE" w:rsidRDefault="005F31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Данная категория налогоплательщиков является социально не защищенным слоем населения, экономически</w:t>
      </w:r>
      <w:r w:rsidR="006A62F3" w:rsidRPr="005A48EE">
        <w:rPr>
          <w:rFonts w:ascii="Times New Roman" w:hAnsi="Times New Roman" w:cs="Times New Roman"/>
          <w:sz w:val="24"/>
          <w:szCs w:val="24"/>
        </w:rPr>
        <w:t>й</w:t>
      </w:r>
      <w:r w:rsidRPr="005A48EE">
        <w:rPr>
          <w:rFonts w:ascii="Times New Roman" w:hAnsi="Times New Roman" w:cs="Times New Roman"/>
          <w:sz w:val="24"/>
          <w:szCs w:val="24"/>
        </w:rPr>
        <w:t xml:space="preserve"> эффект от которого согласно постановлению Администрации Семикаракорского городского поселения от 17.08.2011 №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sz w:val="24"/>
          <w:szCs w:val="24"/>
        </w:rPr>
        <w:t xml:space="preserve">202 «О порядке оценки </w:t>
      </w:r>
      <w:r w:rsidRPr="005A48EE">
        <w:rPr>
          <w:rFonts w:ascii="Times New Roman" w:hAnsi="Times New Roman" w:cs="Times New Roman"/>
          <w:sz w:val="24"/>
          <w:szCs w:val="24"/>
        </w:rPr>
        <w:lastRenderedPageBreak/>
        <w:t>обоснованности и эффективности налоговых льгот по местным налогам, установленных на территории Семикаракорского городского поселения» не рассчитывается.</w:t>
      </w:r>
      <w:r w:rsidR="00953737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4214B2"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B2" w:rsidRPr="005A48EE" w:rsidRDefault="004214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>2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>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Земельный налог не взимается: </w:t>
      </w:r>
    </w:p>
    <w:p w:rsidR="004214B2" w:rsidRPr="005A48EE" w:rsidRDefault="004214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 общего пользования не используемых в коммерческих целях, а именно: площади, улицы, проезды, автомобильные дороги, набережные, скверы, бульвары, обособленные водные объекты, пляжи,  парки отдыха и развлечений;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кладбищ, при условии целевого использования земель по профилю осуществляемой ими деятельности; </w:t>
      </w:r>
    </w:p>
    <w:p w:rsidR="004214B2" w:rsidRPr="005A48EE" w:rsidRDefault="00D54331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214B2"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участков, находящихся под очистными сооружениями</w:t>
      </w:r>
    </w:p>
    <w:p w:rsidR="005F31B2" w:rsidRPr="005A48EE" w:rsidRDefault="005F31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ab/>
        <w:t xml:space="preserve">Указанный вид </w:t>
      </w:r>
      <w:proofErr w:type="spellStart"/>
      <w:r w:rsidRPr="005A48EE">
        <w:rPr>
          <w:rFonts w:ascii="Times New Roman" w:eastAsia="Calibri" w:hAnsi="Times New Roman" w:cs="Times New Roman"/>
          <w:sz w:val="24"/>
          <w:szCs w:val="24"/>
        </w:rPr>
        <w:t>льготируемых</w:t>
      </w:r>
      <w:proofErr w:type="spellEnd"/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предлагается сохранить, т.к. кладбище и очистные сооружения являются собственностью Администрации Семикаракорского городского поселения, доход от которых поступал бы в бюджет Семикаракорского городского поселения Семикаракорского района.</w:t>
      </w:r>
    </w:p>
    <w:p w:rsidR="00221F6E" w:rsidRPr="005A48EE" w:rsidRDefault="00221F6E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F6E" w:rsidRPr="005A48EE" w:rsidRDefault="00221F6E" w:rsidP="00DA095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налогу на имущество</w:t>
      </w:r>
      <w:r w:rsidR="00682F9C">
        <w:rPr>
          <w:rFonts w:ascii="Times New Roman" w:hAnsi="Times New Roman" w:cs="Times New Roman"/>
          <w:b/>
          <w:i/>
          <w:sz w:val="24"/>
          <w:szCs w:val="24"/>
        </w:rPr>
        <w:t xml:space="preserve"> физических лиц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от 11.11.2014 № 98 «О налоге на имущество физических лиц»</w:t>
      </w:r>
      <w:r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4E4A89" w:rsidRPr="005A48EE" w:rsidRDefault="00464CAF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суммарная инвентаризационная стоимость </w:t>
      </w: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gramEnd"/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свыше 500 тыс. руб. до 1000,0 тыс. руб. (включительно) – 0,8%</w:t>
      </w:r>
      <w:r w:rsidR="00DA095D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95D" w:rsidRPr="005A48EE">
        <w:rPr>
          <w:rFonts w:ascii="Times New Roman" w:hAnsi="Times New Roman" w:cs="Times New Roman"/>
          <w:sz w:val="24"/>
          <w:szCs w:val="24"/>
        </w:rPr>
        <w:t>(максимальный процент 1,5).</w:t>
      </w:r>
    </w:p>
    <w:p w:rsidR="00DA095D" w:rsidRPr="005A48EE" w:rsidRDefault="00DA095D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Бюджет Семикаракорского городского поселения Семикаракорского района недополучит </w:t>
      </w:r>
      <w:r w:rsidR="00104FD2">
        <w:rPr>
          <w:rFonts w:ascii="Times New Roman" w:hAnsi="Times New Roman" w:cs="Times New Roman"/>
          <w:sz w:val="24"/>
          <w:szCs w:val="24"/>
        </w:rPr>
        <w:t>6 431,5</w:t>
      </w:r>
      <w:r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5D0F99" w:rsidRPr="005A48EE" w:rsidRDefault="00DA095D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Указанный вид </w:t>
      </w:r>
      <w:r w:rsidR="00717FB7" w:rsidRPr="005A48EE">
        <w:rPr>
          <w:rFonts w:ascii="Times New Roman" w:eastAsia="Calibri" w:hAnsi="Times New Roman" w:cs="Times New Roman"/>
          <w:sz w:val="24"/>
          <w:szCs w:val="24"/>
        </w:rPr>
        <w:t xml:space="preserve">льгот </w:t>
      </w:r>
      <w:r w:rsidRPr="005A48EE">
        <w:rPr>
          <w:rFonts w:ascii="Times New Roman" w:eastAsia="Calibri" w:hAnsi="Times New Roman" w:cs="Times New Roman"/>
          <w:sz w:val="24"/>
          <w:szCs w:val="24"/>
        </w:rPr>
        <w:t>предлагается сохранить</w:t>
      </w:r>
      <w:r w:rsidR="005A48EE" w:rsidRPr="005A48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682F9C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12.07.2018г.</w:t>
      </w:r>
      <w:r w:rsidR="00A11F6E" w:rsidRPr="005F3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F6E"/>
    <w:rsid w:val="0001132E"/>
    <w:rsid w:val="00017EA5"/>
    <w:rsid w:val="00044F9A"/>
    <w:rsid w:val="000A278F"/>
    <w:rsid w:val="000A3197"/>
    <w:rsid w:val="000B5FCC"/>
    <w:rsid w:val="00104FD2"/>
    <w:rsid w:val="00154D58"/>
    <w:rsid w:val="001858DD"/>
    <w:rsid w:val="002066FB"/>
    <w:rsid w:val="00221F6E"/>
    <w:rsid w:val="002A3F36"/>
    <w:rsid w:val="002E5856"/>
    <w:rsid w:val="00307787"/>
    <w:rsid w:val="003B0C31"/>
    <w:rsid w:val="004214B2"/>
    <w:rsid w:val="004234C2"/>
    <w:rsid w:val="0042353A"/>
    <w:rsid w:val="00447B8F"/>
    <w:rsid w:val="00464CAF"/>
    <w:rsid w:val="00486C0A"/>
    <w:rsid w:val="00497036"/>
    <w:rsid w:val="004D6DBA"/>
    <w:rsid w:val="004E067A"/>
    <w:rsid w:val="004E4A89"/>
    <w:rsid w:val="0053540C"/>
    <w:rsid w:val="005901C6"/>
    <w:rsid w:val="005A48EE"/>
    <w:rsid w:val="005D0F99"/>
    <w:rsid w:val="005F31B2"/>
    <w:rsid w:val="00660A27"/>
    <w:rsid w:val="00682F9C"/>
    <w:rsid w:val="006A62F3"/>
    <w:rsid w:val="00717FB7"/>
    <w:rsid w:val="00743C82"/>
    <w:rsid w:val="00756602"/>
    <w:rsid w:val="008321DA"/>
    <w:rsid w:val="008741CE"/>
    <w:rsid w:val="00953737"/>
    <w:rsid w:val="00A11F6E"/>
    <w:rsid w:val="00A560B5"/>
    <w:rsid w:val="00AD3A5F"/>
    <w:rsid w:val="00B3053B"/>
    <w:rsid w:val="00BD4DB2"/>
    <w:rsid w:val="00C66C73"/>
    <w:rsid w:val="00C81E31"/>
    <w:rsid w:val="00D0192B"/>
    <w:rsid w:val="00D31109"/>
    <w:rsid w:val="00D54331"/>
    <w:rsid w:val="00D76427"/>
    <w:rsid w:val="00DA095D"/>
    <w:rsid w:val="00E118BB"/>
    <w:rsid w:val="00E70F3E"/>
    <w:rsid w:val="00E8564D"/>
    <w:rsid w:val="00E90D52"/>
    <w:rsid w:val="00EB5F67"/>
    <w:rsid w:val="00EC6529"/>
    <w:rsid w:val="00F00F7C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user25</cp:lastModifiedBy>
  <cp:revision>33</cp:revision>
  <cp:lastPrinted>2015-08-04T08:25:00Z</cp:lastPrinted>
  <dcterms:created xsi:type="dcterms:W3CDTF">2015-08-03T06:32:00Z</dcterms:created>
  <dcterms:modified xsi:type="dcterms:W3CDTF">2018-07-13T12:15:00Z</dcterms:modified>
</cp:coreProperties>
</file>