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3" w:rsidRDefault="00275BE3" w:rsidP="0027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аренду сроком на 20 лет и приеме заявлений о намерении граждан участвовать в аукционе на право заключения договора аренды земельного участка площадью </w:t>
      </w:r>
      <w:r>
        <w:rPr>
          <w:rFonts w:ascii="Times New Roman" w:hAnsi="Times New Roman"/>
          <w:color w:val="000000"/>
          <w:sz w:val="28"/>
          <w:szCs w:val="28"/>
        </w:rPr>
        <w:t>900,0 квадратных метров, с кадастровым номером 61:35:0110133:307</w:t>
      </w:r>
      <w:r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20 м на восток от строения, по адресу: улица Горького, 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категории земель: земли населенных пунктов, вид разрешенного использования: 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, арендная плата за земельный участок в год составляет  </w:t>
      </w:r>
      <w:r>
        <w:rPr>
          <w:rFonts w:ascii="Times New Roman" w:hAnsi="Times New Roman"/>
          <w:color w:val="000000"/>
          <w:sz w:val="28"/>
          <w:szCs w:val="28"/>
        </w:rPr>
        <w:t>- 10000 (десять тысяч) рублей 00 копеек</w:t>
      </w:r>
      <w:r>
        <w:rPr>
          <w:rFonts w:ascii="Times New Roman" w:hAnsi="Times New Roman"/>
          <w:sz w:val="28"/>
          <w:szCs w:val="28"/>
        </w:rPr>
        <w:t>, согласно отчету от 14.03.2017 № 17-Азл-08.</w:t>
      </w:r>
    </w:p>
    <w:p w:rsidR="00275BE3" w:rsidRDefault="00275BE3" w:rsidP="0027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от граждан о намерении участвовать в аукционе по предоставлению в аренду настоящего земельного участка, принимает Администрация Семикаракорского городского поселения с  17.04.2017 г.  по 17.05.2017 г., с 14-00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275BE3" w:rsidRDefault="00275BE3" w:rsidP="00275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275BE3" w:rsidRDefault="005C2D66" w:rsidP="00275BE3"/>
    <w:sectPr w:rsidR="005C2D66" w:rsidRPr="00275BE3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75BE3"/>
    <w:rsid w:val="002C738F"/>
    <w:rsid w:val="005C2D66"/>
    <w:rsid w:val="00B66337"/>
    <w:rsid w:val="00CA7CB9"/>
    <w:rsid w:val="00D65DAC"/>
    <w:rsid w:val="00E0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2016-06-30T11:26:00Z</dcterms:created>
  <dcterms:modified xsi:type="dcterms:W3CDTF">2017-04-14T05:40:00Z</dcterms:modified>
</cp:coreProperties>
</file>