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3A" w:rsidRPr="00982A3A" w:rsidRDefault="00982A3A" w:rsidP="00982A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A3A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82A3A" w:rsidRPr="00982A3A" w:rsidRDefault="00982A3A" w:rsidP="00982A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A3A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982A3A" w:rsidRPr="00982A3A" w:rsidRDefault="00982A3A" w:rsidP="00982A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A3A"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982A3A" w:rsidRPr="00982A3A" w:rsidRDefault="00982A3A" w:rsidP="00982A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3A" w:rsidRPr="00982A3A" w:rsidRDefault="00982A3A" w:rsidP="00982A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A3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82A3A" w:rsidRPr="00982A3A" w:rsidRDefault="00982A3A" w:rsidP="00982A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3A" w:rsidRDefault="00BD4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17.06.2019</w:t>
      </w:r>
      <w:r w:rsidR="00982A3A" w:rsidRPr="00982A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г. </w:t>
      </w:r>
      <w:proofErr w:type="spellStart"/>
      <w:r w:rsidR="00982A3A" w:rsidRPr="00982A3A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982A3A" w:rsidRPr="00982A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369</w:t>
      </w:r>
    </w:p>
    <w:p w:rsidR="00982A3A" w:rsidRDefault="00982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A3A" w:rsidRDefault="00982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A3A" w:rsidRDefault="00982A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82A3A">
        <w:rPr>
          <w:rFonts w:ascii="Times New Roman" w:hAnsi="Times New Roman" w:cs="Times New Roman"/>
          <w:b w:val="0"/>
          <w:sz w:val="28"/>
          <w:szCs w:val="28"/>
        </w:rPr>
        <w:t xml:space="preserve"> порядке оценки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2A3A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налоговых льгот, </w:t>
      </w:r>
    </w:p>
    <w:p w:rsidR="00FA33FD" w:rsidRPr="00982A3A" w:rsidRDefault="00982A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82A3A">
        <w:rPr>
          <w:rFonts w:ascii="Times New Roman" w:hAnsi="Times New Roman" w:cs="Times New Roman"/>
          <w:b w:val="0"/>
          <w:sz w:val="28"/>
          <w:szCs w:val="28"/>
        </w:rPr>
        <w:t>становленных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нормативно-правовыми актами Собрания депутатов Семикаракорского городского поселения</w:t>
      </w:r>
      <w:r w:rsidRPr="00982A3A">
        <w:rPr>
          <w:rFonts w:ascii="Times New Roman" w:hAnsi="Times New Roman" w:cs="Times New Roman"/>
          <w:b w:val="0"/>
          <w:sz w:val="28"/>
          <w:szCs w:val="28"/>
        </w:rPr>
        <w:t xml:space="preserve"> о налогах</w:t>
      </w:r>
    </w:p>
    <w:p w:rsidR="00FA33FD" w:rsidRPr="00982A3A" w:rsidRDefault="00FA3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3FD" w:rsidRDefault="00FA33FD" w:rsidP="00982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2A3A" w:rsidRPr="00982A3A">
        <w:rPr>
          <w:rFonts w:ascii="Times New Roman" w:hAnsi="Times New Roman" w:cs="Times New Roman"/>
          <w:sz w:val="28"/>
          <w:szCs w:val="28"/>
        </w:rPr>
        <w:t>постановление</w:t>
      </w:r>
      <w:r w:rsidR="00982A3A">
        <w:rPr>
          <w:rFonts w:ascii="Times New Roman" w:hAnsi="Times New Roman" w:cs="Times New Roman"/>
          <w:sz w:val="28"/>
          <w:szCs w:val="28"/>
        </w:rPr>
        <w:t xml:space="preserve">м Правительства Ростовской области </w:t>
      </w:r>
      <w:r w:rsidR="00982A3A" w:rsidRPr="00982A3A">
        <w:rPr>
          <w:rFonts w:ascii="Times New Roman" w:hAnsi="Times New Roman" w:cs="Times New Roman"/>
          <w:sz w:val="28"/>
          <w:szCs w:val="28"/>
        </w:rPr>
        <w:t>от 30 ав</w:t>
      </w:r>
      <w:r w:rsidR="00982A3A">
        <w:rPr>
          <w:rFonts w:ascii="Times New Roman" w:hAnsi="Times New Roman" w:cs="Times New Roman"/>
          <w:sz w:val="28"/>
          <w:szCs w:val="28"/>
        </w:rPr>
        <w:t>густа 2012</w:t>
      </w:r>
      <w:r w:rsidR="00982A3A" w:rsidRPr="00982A3A">
        <w:rPr>
          <w:rFonts w:ascii="Times New Roman" w:hAnsi="Times New Roman" w:cs="Times New Roman"/>
          <w:sz w:val="28"/>
          <w:szCs w:val="28"/>
        </w:rPr>
        <w:t xml:space="preserve"> </w:t>
      </w:r>
      <w:r w:rsidR="00982A3A">
        <w:rPr>
          <w:rFonts w:ascii="Times New Roman" w:hAnsi="Times New Roman" w:cs="Times New Roman"/>
          <w:sz w:val="28"/>
          <w:szCs w:val="28"/>
        </w:rPr>
        <w:t>№</w:t>
      </w:r>
      <w:r w:rsidR="00982A3A" w:rsidRPr="00982A3A">
        <w:rPr>
          <w:rFonts w:ascii="Times New Roman" w:hAnsi="Times New Roman" w:cs="Times New Roman"/>
          <w:sz w:val="28"/>
          <w:szCs w:val="28"/>
        </w:rPr>
        <w:t xml:space="preserve"> 826</w:t>
      </w:r>
      <w:r w:rsidR="00982A3A">
        <w:rPr>
          <w:rFonts w:ascii="Times New Roman" w:hAnsi="Times New Roman" w:cs="Times New Roman"/>
          <w:sz w:val="28"/>
          <w:szCs w:val="28"/>
        </w:rPr>
        <w:t xml:space="preserve"> «О</w:t>
      </w:r>
      <w:r w:rsidR="00982A3A" w:rsidRPr="00982A3A">
        <w:rPr>
          <w:rFonts w:ascii="Times New Roman" w:hAnsi="Times New Roman" w:cs="Times New Roman"/>
          <w:sz w:val="28"/>
          <w:szCs w:val="28"/>
        </w:rPr>
        <w:t xml:space="preserve"> порядке оценки</w:t>
      </w:r>
      <w:r w:rsidR="00982A3A">
        <w:rPr>
          <w:rFonts w:ascii="Times New Roman" w:hAnsi="Times New Roman" w:cs="Times New Roman"/>
          <w:sz w:val="28"/>
          <w:szCs w:val="28"/>
        </w:rPr>
        <w:t xml:space="preserve"> </w:t>
      </w:r>
      <w:r w:rsidR="00982A3A" w:rsidRPr="00982A3A">
        <w:rPr>
          <w:rFonts w:ascii="Times New Roman" w:hAnsi="Times New Roman" w:cs="Times New Roman"/>
          <w:sz w:val="28"/>
          <w:szCs w:val="28"/>
        </w:rPr>
        <w:t>эффективности налоговых льгот, установленных</w:t>
      </w:r>
      <w:r w:rsidR="00982A3A">
        <w:rPr>
          <w:rFonts w:ascii="Times New Roman" w:hAnsi="Times New Roman" w:cs="Times New Roman"/>
          <w:sz w:val="28"/>
          <w:szCs w:val="28"/>
        </w:rPr>
        <w:t xml:space="preserve"> </w:t>
      </w:r>
      <w:r w:rsidR="00982A3A" w:rsidRPr="00982A3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82A3A">
        <w:rPr>
          <w:rFonts w:ascii="Times New Roman" w:hAnsi="Times New Roman" w:cs="Times New Roman"/>
          <w:sz w:val="28"/>
          <w:szCs w:val="28"/>
        </w:rPr>
        <w:t>Р</w:t>
      </w:r>
      <w:r w:rsidR="00982A3A" w:rsidRPr="00982A3A">
        <w:rPr>
          <w:rFonts w:ascii="Times New Roman" w:hAnsi="Times New Roman" w:cs="Times New Roman"/>
          <w:sz w:val="28"/>
          <w:szCs w:val="28"/>
        </w:rPr>
        <w:t>остовской области о налогах</w:t>
      </w:r>
      <w:r w:rsidR="00982A3A">
        <w:rPr>
          <w:rFonts w:ascii="Times New Roman" w:hAnsi="Times New Roman" w:cs="Times New Roman"/>
          <w:sz w:val="28"/>
          <w:szCs w:val="28"/>
        </w:rPr>
        <w:t>»</w:t>
      </w:r>
    </w:p>
    <w:p w:rsidR="00982A3A" w:rsidRPr="00D42FD6" w:rsidRDefault="00982A3A" w:rsidP="00982A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2A3A" w:rsidRPr="00982A3A" w:rsidRDefault="00982A3A" w:rsidP="00982A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82A3A">
        <w:rPr>
          <w:rFonts w:ascii="Times New Roman" w:hAnsi="Times New Roman" w:cs="Times New Roman"/>
          <w:sz w:val="28"/>
          <w:szCs w:val="28"/>
        </w:rPr>
        <w:t>: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D42FD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A33FD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льгот, установленных </w:t>
      </w:r>
      <w:r w:rsidR="00982A3A" w:rsidRPr="00982A3A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Собрания депутатов Семикаракорского городского поселения </w:t>
      </w:r>
      <w:r w:rsidRPr="00FA33FD">
        <w:rPr>
          <w:rFonts w:ascii="Times New Roman" w:hAnsi="Times New Roman" w:cs="Times New Roman"/>
          <w:sz w:val="28"/>
          <w:szCs w:val="28"/>
        </w:rPr>
        <w:t>о налогах, согласно приложению.</w:t>
      </w:r>
    </w:p>
    <w:p w:rsidR="00982A3A" w:rsidRDefault="00FA33FD" w:rsidP="0098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82A3A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5" w:history="1">
        <w:r w:rsidR="00982A3A" w:rsidRPr="00982A3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A33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2A3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33FD">
        <w:rPr>
          <w:rFonts w:ascii="Times New Roman" w:hAnsi="Times New Roman" w:cs="Times New Roman"/>
          <w:sz w:val="28"/>
          <w:szCs w:val="28"/>
        </w:rPr>
        <w:t xml:space="preserve"> от </w:t>
      </w:r>
      <w:r w:rsidR="00982A3A" w:rsidRPr="00982A3A">
        <w:rPr>
          <w:rFonts w:ascii="Times New Roman" w:hAnsi="Times New Roman" w:cs="Times New Roman"/>
          <w:sz w:val="28"/>
          <w:szCs w:val="28"/>
        </w:rPr>
        <w:t>17.08.2011 № 202</w:t>
      </w:r>
      <w:r w:rsidR="00982A3A">
        <w:rPr>
          <w:rFonts w:ascii="Times New Roman" w:hAnsi="Times New Roman" w:cs="Times New Roman"/>
          <w:sz w:val="28"/>
          <w:szCs w:val="28"/>
        </w:rPr>
        <w:t xml:space="preserve"> «</w:t>
      </w:r>
      <w:r w:rsidR="00982A3A" w:rsidRPr="00982A3A">
        <w:rPr>
          <w:rFonts w:ascii="Times New Roman" w:hAnsi="Times New Roman" w:cs="Times New Roman"/>
          <w:sz w:val="28"/>
          <w:szCs w:val="28"/>
        </w:rPr>
        <w:t>О порядке оценки обоснованности и эффективности</w:t>
      </w:r>
      <w:r w:rsidR="00982A3A">
        <w:rPr>
          <w:rFonts w:ascii="Times New Roman" w:hAnsi="Times New Roman" w:cs="Times New Roman"/>
          <w:sz w:val="28"/>
          <w:szCs w:val="28"/>
        </w:rPr>
        <w:t xml:space="preserve"> </w:t>
      </w:r>
      <w:r w:rsidR="00982A3A" w:rsidRPr="00982A3A">
        <w:rPr>
          <w:rFonts w:ascii="Times New Roman" w:hAnsi="Times New Roman" w:cs="Times New Roman"/>
          <w:sz w:val="28"/>
          <w:szCs w:val="28"/>
        </w:rPr>
        <w:t>налоговых льгот по местным налогам, установленных на территории Семикаракорского городского поселения</w:t>
      </w:r>
      <w:r w:rsidR="00982A3A">
        <w:rPr>
          <w:rFonts w:ascii="Times New Roman" w:hAnsi="Times New Roman" w:cs="Times New Roman"/>
          <w:sz w:val="28"/>
          <w:szCs w:val="28"/>
        </w:rPr>
        <w:t>».</w:t>
      </w:r>
    </w:p>
    <w:p w:rsidR="00982A3A" w:rsidRDefault="00982A3A" w:rsidP="0098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издания.</w:t>
      </w:r>
    </w:p>
    <w:p w:rsidR="00FA33FD" w:rsidRDefault="00982A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3FD" w:rsidRPr="00FA33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33FD" w:rsidRPr="00FA3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33FD" w:rsidRPr="00FA33F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заведующего отделом финансово-экономического и бухгалт</w:t>
      </w:r>
      <w:r w:rsidR="00EE3E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рского учета Администрации С</w:t>
      </w:r>
      <w:r w:rsidR="00EE3E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3E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каракорского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 w:rsidR="00D42FD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42FD6" w:rsidRPr="00FA33FD" w:rsidRDefault="00D42F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3FD" w:rsidRPr="00FA33FD" w:rsidRDefault="00FA3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EE7" w:rsidRDefault="00EE3EE7" w:rsidP="00EE3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E3EE7" w:rsidRDefault="00EE3EE7" w:rsidP="00EE3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FA33FD" w:rsidRPr="00FA33FD" w:rsidRDefault="00EE3EE7" w:rsidP="00EE3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А.Н.Черненко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EE7" w:rsidRDefault="00EE3E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3EE7" w:rsidRDefault="00EE3E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3FD" w:rsidRPr="00D42FD6" w:rsidRDefault="00FA33FD" w:rsidP="00EE3EE7">
      <w:pPr>
        <w:pStyle w:val="ConsPlusNormal"/>
        <w:rPr>
          <w:rFonts w:ascii="Times New Roman" w:hAnsi="Times New Roman" w:cs="Times New Roman"/>
          <w:sz w:val="20"/>
        </w:rPr>
      </w:pPr>
      <w:r w:rsidRPr="00EE3EE7">
        <w:rPr>
          <w:rFonts w:ascii="Times New Roman" w:hAnsi="Times New Roman" w:cs="Times New Roman"/>
          <w:sz w:val="20"/>
        </w:rPr>
        <w:t>Постановление вносит</w:t>
      </w:r>
      <w:r w:rsidR="00EE3EE7" w:rsidRPr="00D42FD6">
        <w:rPr>
          <w:rFonts w:ascii="Times New Roman" w:hAnsi="Times New Roman" w:cs="Times New Roman"/>
          <w:sz w:val="20"/>
        </w:rPr>
        <w:t>:</w:t>
      </w:r>
    </w:p>
    <w:p w:rsidR="00EE3EE7" w:rsidRPr="00D42FD6" w:rsidRDefault="00EE3EE7" w:rsidP="00EE3EE7">
      <w:pPr>
        <w:pStyle w:val="ConsPlusNormal"/>
        <w:rPr>
          <w:rFonts w:ascii="Times New Roman" w:hAnsi="Times New Roman" w:cs="Times New Roman"/>
          <w:sz w:val="20"/>
        </w:rPr>
      </w:pPr>
      <w:proofErr w:type="spellStart"/>
      <w:r w:rsidRPr="00EE3EE7">
        <w:rPr>
          <w:rFonts w:ascii="Times New Roman" w:hAnsi="Times New Roman" w:cs="Times New Roman"/>
          <w:sz w:val="20"/>
        </w:rPr>
        <w:t>Зеведующий</w:t>
      </w:r>
      <w:proofErr w:type="spellEnd"/>
      <w:r w:rsidRPr="00EE3EE7">
        <w:rPr>
          <w:rFonts w:ascii="Times New Roman" w:hAnsi="Times New Roman" w:cs="Times New Roman"/>
          <w:sz w:val="20"/>
        </w:rPr>
        <w:t xml:space="preserve"> отделом финансово-</w:t>
      </w:r>
    </w:p>
    <w:p w:rsidR="00EE3EE7" w:rsidRPr="00EE3EE7" w:rsidRDefault="00EE3EE7" w:rsidP="00EE3EE7">
      <w:pPr>
        <w:pStyle w:val="ConsPlusNormal"/>
        <w:rPr>
          <w:rFonts w:ascii="Times New Roman" w:hAnsi="Times New Roman" w:cs="Times New Roman"/>
          <w:sz w:val="20"/>
        </w:rPr>
      </w:pPr>
      <w:r w:rsidRPr="00EE3EE7">
        <w:rPr>
          <w:rFonts w:ascii="Times New Roman" w:hAnsi="Times New Roman" w:cs="Times New Roman"/>
          <w:sz w:val="20"/>
        </w:rPr>
        <w:t xml:space="preserve">экономического и бухгалтерского </w:t>
      </w:r>
    </w:p>
    <w:p w:rsidR="00FA33FD" w:rsidRPr="00D42FD6" w:rsidRDefault="00EE3EE7" w:rsidP="00D42FD6">
      <w:pPr>
        <w:pStyle w:val="ConsPlusNormal"/>
        <w:rPr>
          <w:rFonts w:ascii="Times New Roman" w:hAnsi="Times New Roman" w:cs="Times New Roman"/>
          <w:sz w:val="20"/>
        </w:rPr>
      </w:pPr>
      <w:r w:rsidRPr="00EE3EE7">
        <w:rPr>
          <w:rFonts w:ascii="Times New Roman" w:hAnsi="Times New Roman" w:cs="Times New Roman"/>
          <w:sz w:val="20"/>
        </w:rPr>
        <w:t xml:space="preserve">учета </w:t>
      </w:r>
      <w:proofErr w:type="spellStart"/>
      <w:r w:rsidRPr="00EE3EE7">
        <w:rPr>
          <w:rFonts w:ascii="Times New Roman" w:hAnsi="Times New Roman" w:cs="Times New Roman"/>
          <w:sz w:val="20"/>
        </w:rPr>
        <w:t>Е.В.Горяинова</w:t>
      </w:r>
      <w:proofErr w:type="spellEnd"/>
    </w:p>
    <w:p w:rsidR="00D42FD6" w:rsidRDefault="00D42F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3FD" w:rsidRPr="00FA33FD" w:rsidRDefault="00FA33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33FD" w:rsidRDefault="00FA33FD" w:rsidP="00EE3E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к постановлению</w:t>
      </w:r>
      <w:r w:rsidR="00EE3EE7" w:rsidRPr="00EE3EE7">
        <w:rPr>
          <w:rFonts w:ascii="Times New Roman" w:hAnsi="Times New Roman" w:cs="Times New Roman"/>
          <w:sz w:val="28"/>
          <w:szCs w:val="28"/>
        </w:rPr>
        <w:t xml:space="preserve"> </w:t>
      </w:r>
      <w:r w:rsidR="00EE3E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3EE7" w:rsidRDefault="00EE3EE7" w:rsidP="00EE3E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FA33FD" w:rsidRPr="00FA33FD" w:rsidRDefault="00EE3EE7" w:rsidP="00EE3E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33FD" w:rsidRPr="00FA33FD">
        <w:rPr>
          <w:rFonts w:ascii="Times New Roman" w:hAnsi="Times New Roman" w:cs="Times New Roman"/>
          <w:sz w:val="28"/>
          <w:szCs w:val="28"/>
        </w:rPr>
        <w:t xml:space="preserve">от </w:t>
      </w:r>
      <w:r w:rsidR="00BD430D">
        <w:rPr>
          <w:rFonts w:ascii="Times New Roman" w:hAnsi="Times New Roman" w:cs="Times New Roman"/>
          <w:sz w:val="28"/>
          <w:szCs w:val="28"/>
        </w:rPr>
        <w:t>17.06.2019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D430D">
        <w:rPr>
          <w:rFonts w:ascii="Times New Roman" w:hAnsi="Times New Roman" w:cs="Times New Roman"/>
          <w:sz w:val="28"/>
          <w:szCs w:val="28"/>
        </w:rPr>
        <w:t>369</w:t>
      </w:r>
      <w:bookmarkStart w:id="0" w:name="_GoBack"/>
      <w:bookmarkEnd w:id="0"/>
    </w:p>
    <w:p w:rsidR="00FA33FD" w:rsidRPr="00FA33FD" w:rsidRDefault="00FA3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33FD" w:rsidRPr="00EE3EE7" w:rsidRDefault="00EE3E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E3EE7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FA33FD" w:rsidRDefault="00EE3EE7" w:rsidP="00EE3E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3EE7">
        <w:rPr>
          <w:rFonts w:ascii="Times New Roman" w:hAnsi="Times New Roman" w:cs="Times New Roman"/>
          <w:b w:val="0"/>
          <w:sz w:val="28"/>
          <w:szCs w:val="28"/>
        </w:rPr>
        <w:t>оценки эффективности налоговых льгот,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3EE7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нормативно-правовыми актами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E3EE7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E3EE7">
        <w:rPr>
          <w:rFonts w:ascii="Times New Roman" w:hAnsi="Times New Roman" w:cs="Times New Roman"/>
          <w:b w:val="0"/>
          <w:sz w:val="28"/>
          <w:szCs w:val="28"/>
        </w:rPr>
        <w:t>емикаракорского городского поселения о налогах</w:t>
      </w:r>
    </w:p>
    <w:p w:rsidR="00EE3EE7" w:rsidRPr="00EE3EE7" w:rsidRDefault="00EE3EE7" w:rsidP="00EE3E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33FD" w:rsidRPr="00FA33FD" w:rsidRDefault="00FA3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 xml:space="preserve">1. Оценка эффективности налоговых льгот, установленных </w:t>
      </w:r>
      <w:r w:rsidR="00EE3EE7" w:rsidRPr="00EE3EE7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Собрания депутатов Семикаракорского городского поселения о налогах </w:t>
      </w:r>
      <w:r w:rsidRPr="00FA33F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E3EE7">
        <w:rPr>
          <w:rFonts w:ascii="Times New Roman" w:hAnsi="Times New Roman" w:cs="Times New Roman"/>
          <w:sz w:val="28"/>
          <w:szCs w:val="28"/>
        </w:rPr>
        <w:t>–</w:t>
      </w:r>
      <w:r w:rsidRPr="00FA33FD">
        <w:rPr>
          <w:rFonts w:ascii="Times New Roman" w:hAnsi="Times New Roman" w:cs="Times New Roman"/>
          <w:sz w:val="28"/>
          <w:szCs w:val="28"/>
        </w:rPr>
        <w:t xml:space="preserve"> </w:t>
      </w:r>
      <w:r w:rsidR="00EE3EE7">
        <w:rPr>
          <w:rFonts w:ascii="Times New Roman" w:hAnsi="Times New Roman" w:cs="Times New Roman"/>
          <w:sz w:val="28"/>
          <w:szCs w:val="28"/>
        </w:rPr>
        <w:t>НПА Собрания депутатов</w:t>
      </w:r>
      <w:r w:rsidRPr="00FA33FD">
        <w:rPr>
          <w:rFonts w:ascii="Times New Roman" w:hAnsi="Times New Roman" w:cs="Times New Roman"/>
          <w:sz w:val="28"/>
          <w:szCs w:val="28"/>
        </w:rPr>
        <w:t>), проводится по налогам, являющимся налоговыми доходами бюджета</w:t>
      </w:r>
      <w:r w:rsidR="00EE3EE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33FD">
        <w:rPr>
          <w:rFonts w:ascii="Times New Roman" w:hAnsi="Times New Roman" w:cs="Times New Roman"/>
          <w:sz w:val="28"/>
          <w:szCs w:val="28"/>
        </w:rPr>
        <w:t>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 xml:space="preserve">2. Ежегодная оценка эффективности налоговых льгот, установленных </w:t>
      </w:r>
      <w:r w:rsidR="00EE3EE7" w:rsidRPr="00EE3EE7">
        <w:rPr>
          <w:rFonts w:ascii="Times New Roman" w:hAnsi="Times New Roman" w:cs="Times New Roman"/>
          <w:sz w:val="28"/>
          <w:szCs w:val="28"/>
        </w:rPr>
        <w:t>НПА Собрания депутатов</w:t>
      </w:r>
      <w:r w:rsidRPr="00FA33FD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EE3EE7">
        <w:rPr>
          <w:rFonts w:ascii="Times New Roman" w:hAnsi="Times New Roman" w:cs="Times New Roman"/>
          <w:sz w:val="28"/>
          <w:szCs w:val="28"/>
        </w:rPr>
        <w:t>отделом финансово-экономического и бухгалтерского учета Администрации Семикаракорского городского поселения</w:t>
      </w:r>
      <w:r w:rsidRPr="00FA33F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3. Оценка эффективности налоговых льгот не производится в отношении налоговых льгот, предоставленных: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налогоплательщикам из числа социально не защищенных категорий граждан;</w:t>
      </w:r>
    </w:p>
    <w:p w:rsidR="00FA33FD" w:rsidRPr="00FA33FD" w:rsidRDefault="00D42F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FD6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</w:t>
      </w:r>
      <w:r w:rsidR="00FA33FD" w:rsidRPr="00D42FD6">
        <w:rPr>
          <w:rFonts w:ascii="Times New Roman" w:hAnsi="Times New Roman" w:cs="Times New Roman"/>
          <w:sz w:val="28"/>
          <w:szCs w:val="28"/>
        </w:rPr>
        <w:t>поселени</w:t>
      </w:r>
      <w:r w:rsidRPr="00D42FD6">
        <w:rPr>
          <w:rFonts w:ascii="Times New Roman" w:hAnsi="Times New Roman" w:cs="Times New Roman"/>
          <w:sz w:val="28"/>
          <w:szCs w:val="28"/>
        </w:rPr>
        <w:t>я</w:t>
      </w:r>
      <w:r w:rsidR="00FA33FD" w:rsidRPr="00D42FD6">
        <w:rPr>
          <w:rFonts w:ascii="Times New Roman" w:hAnsi="Times New Roman" w:cs="Times New Roman"/>
          <w:sz w:val="28"/>
          <w:szCs w:val="28"/>
        </w:rPr>
        <w:t>, бюджетным и казенным учреждениям, финансовое обеспечение деятельности которых осуществляется за счет средств бюджет</w:t>
      </w:r>
      <w:r w:rsidRPr="00D42FD6">
        <w:rPr>
          <w:rFonts w:ascii="Times New Roman" w:hAnsi="Times New Roman" w:cs="Times New Roman"/>
          <w:sz w:val="28"/>
          <w:szCs w:val="28"/>
        </w:rPr>
        <w:t xml:space="preserve">а </w:t>
      </w:r>
      <w:r w:rsidR="00FA33FD" w:rsidRPr="00D42FD6">
        <w:rPr>
          <w:rFonts w:ascii="Times New Roman" w:hAnsi="Times New Roman" w:cs="Times New Roman"/>
          <w:sz w:val="28"/>
          <w:szCs w:val="28"/>
        </w:rPr>
        <w:t>городск</w:t>
      </w:r>
      <w:r w:rsidRPr="00D42FD6">
        <w:rPr>
          <w:rFonts w:ascii="Times New Roman" w:hAnsi="Times New Roman" w:cs="Times New Roman"/>
          <w:sz w:val="28"/>
          <w:szCs w:val="28"/>
        </w:rPr>
        <w:t>ого</w:t>
      </w:r>
      <w:r w:rsidR="00FA33FD" w:rsidRPr="00D42F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D42FD6">
        <w:rPr>
          <w:rFonts w:ascii="Times New Roman" w:hAnsi="Times New Roman" w:cs="Times New Roman"/>
          <w:sz w:val="28"/>
          <w:szCs w:val="28"/>
        </w:rPr>
        <w:t>я</w:t>
      </w:r>
      <w:r w:rsidR="00FA33FD" w:rsidRPr="00D42FD6">
        <w:rPr>
          <w:rFonts w:ascii="Times New Roman" w:hAnsi="Times New Roman" w:cs="Times New Roman"/>
          <w:sz w:val="28"/>
          <w:szCs w:val="28"/>
        </w:rPr>
        <w:t>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4. Оценка эффективности налоговых льгот проводится в целях: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мониторинга результатов действия налоговых льгот;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подготовки предложений о прекращении действия налоговых льгот или продлении сроков их действия.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</w:t>
      </w:r>
      <w:r w:rsidR="00D42F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3FD">
        <w:rPr>
          <w:rFonts w:ascii="Times New Roman" w:hAnsi="Times New Roman" w:cs="Times New Roman"/>
          <w:sz w:val="28"/>
          <w:szCs w:val="28"/>
        </w:rPr>
        <w:t>поддержки в виде налоговых льгот.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5. Для оценки эффективности налоговых льгот используются следующие критерии: социальная эффективность, экономическая эффективность.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 xml:space="preserve">5.1. Социальная эффективность - оценка степени достижения социально значимого эффекта, которая выражается в изменении качества и объема </w:t>
      </w:r>
      <w:r w:rsidRPr="00FA33FD">
        <w:rPr>
          <w:rFonts w:ascii="Times New Roman" w:hAnsi="Times New Roman" w:cs="Times New Roman"/>
          <w:sz w:val="28"/>
          <w:szCs w:val="28"/>
        </w:rPr>
        <w:lastRenderedPageBreak/>
        <w:t>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рост заработной платы;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повышение квалификации (обучение) работников;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социальная поддержка работников и членов их семей, неработающих пенсионеров.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5.2. Экономическая эффективность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Экономическая эффективность установленных налоговых льгот признается положительной, если в результате предоставления налоговых льгот обеспечена положительная динамика финансово-экономических показателей деятельности налогоплательщиков (выручка, финансовый результат, рентабельность).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>В случае если предоставление налоговых льгот не привело к улучшению вышеназванных финансово-экономических показателей деятельности категорий налогоплательщиков, имеющих возможность использовать льготу, экономическая эффективность установленных налоговых льгот признается отрицательной.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 xml:space="preserve">6. Оценка эффективности налоговых льгот основывается на информации территориальных органов Федеральной службы государственной статистики, территориальных органов Федеральной налоговой службы, органов исполнительной власти Ростовской области, </w:t>
      </w:r>
      <w:r w:rsidR="00D42FD6">
        <w:rPr>
          <w:rFonts w:ascii="Times New Roman" w:hAnsi="Times New Roman" w:cs="Times New Roman"/>
          <w:sz w:val="28"/>
          <w:szCs w:val="28"/>
        </w:rPr>
        <w:t>Администрации Семикаракорского района, Администрации Семикаракорского городского поселения</w:t>
      </w:r>
      <w:r w:rsidRPr="00FA33FD">
        <w:rPr>
          <w:rFonts w:ascii="Times New Roman" w:hAnsi="Times New Roman" w:cs="Times New Roman"/>
          <w:sz w:val="28"/>
          <w:szCs w:val="28"/>
        </w:rPr>
        <w:t>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 xml:space="preserve">7. Информация о результатах проведения оценки эффективности налоговых льгот ежегодно рассматривается на заседании </w:t>
      </w:r>
      <w:r w:rsidR="00062BEA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поселения.</w:t>
      </w:r>
    </w:p>
    <w:p w:rsidR="00FA33FD" w:rsidRPr="00FA33FD" w:rsidRDefault="00FA33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3FD">
        <w:rPr>
          <w:rFonts w:ascii="Times New Roman" w:hAnsi="Times New Roman" w:cs="Times New Roman"/>
          <w:sz w:val="28"/>
          <w:szCs w:val="28"/>
        </w:rPr>
        <w:t xml:space="preserve">8. Результаты оценки эффективности налоговых льгот подлежат размещению на официальном сайте </w:t>
      </w:r>
      <w:r w:rsidR="00062BEA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  <w:r w:rsidR="00062BEA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FA33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FA33FD" w:rsidRPr="00FA33FD" w:rsidRDefault="00FA3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BEA" w:rsidRDefault="00062BEA" w:rsidP="0006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BEA" w:rsidRDefault="00062BEA" w:rsidP="0006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62BEA" w:rsidRDefault="00062BEA" w:rsidP="0006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062BEA" w:rsidRDefault="00062BEA" w:rsidP="0006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по социальному развитию</w:t>
      </w:r>
    </w:p>
    <w:p w:rsidR="007C5231" w:rsidRPr="00FA33FD" w:rsidRDefault="00062BEA" w:rsidP="0006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организационной работе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sectPr w:rsidR="007C5231" w:rsidRPr="00FA33FD" w:rsidSect="005C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FD"/>
    <w:rsid w:val="00062BEA"/>
    <w:rsid w:val="000F2A01"/>
    <w:rsid w:val="00162E28"/>
    <w:rsid w:val="005B50AB"/>
    <w:rsid w:val="007C5231"/>
    <w:rsid w:val="00982A3A"/>
    <w:rsid w:val="00A6623E"/>
    <w:rsid w:val="00BD430D"/>
    <w:rsid w:val="00D42FD6"/>
    <w:rsid w:val="00EE3EE7"/>
    <w:rsid w:val="00F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3AC46AC835FC8A30B5B0CD6065F91DE4CB0A844AF1086D72F24C09F9600AD74EAE88A1B3E6A71339028B2D6BFF3884M80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4</cp:revision>
  <cp:lastPrinted>2019-06-18T06:49:00Z</cp:lastPrinted>
  <dcterms:created xsi:type="dcterms:W3CDTF">2019-06-11T08:21:00Z</dcterms:created>
  <dcterms:modified xsi:type="dcterms:W3CDTF">2019-06-18T06:58:00Z</dcterms:modified>
</cp:coreProperties>
</file>